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FF" w:rsidRDefault="00A273FF">
      <w:pPr>
        <w:pStyle w:val="a8"/>
        <w:ind w:firstLine="1044"/>
        <w:jc w:val="center"/>
        <w:rPr>
          <w:rFonts w:ascii="新細明體" w:eastAsia="新細明體" w:hAnsi="新細明體"/>
          <w:b/>
          <w:kern w:val="0"/>
          <w:sz w:val="24"/>
          <w:szCs w:val="24"/>
          <w:lang w:eastAsia="zh-TW"/>
        </w:rPr>
      </w:pPr>
    </w:p>
    <w:p w:rsidR="00A273FF" w:rsidRDefault="009459A9">
      <w:pPr>
        <w:spacing w:line="240" w:lineRule="auto"/>
        <w:ind w:firstLineChars="0" w:firstLine="0"/>
        <w:jc w:val="center"/>
        <w:rPr>
          <w:rFonts w:ascii="新細明體" w:eastAsia="新細明體" w:hAnsi="新細明體" w:cs="Times New Roman"/>
          <w:b/>
          <w:sz w:val="28"/>
          <w:szCs w:val="28"/>
        </w:rPr>
      </w:pPr>
      <w:r>
        <w:rPr>
          <w:rFonts w:ascii="新細明體" w:eastAsia="新細明體" w:hAnsi="新細明體" w:cs="Times New Roman" w:hint="eastAsia"/>
          <w:b/>
          <w:sz w:val="28"/>
          <w:szCs w:val="28"/>
        </w:rPr>
        <w:t>澳門閱讀推廣的現況與對策</w:t>
      </w:r>
    </w:p>
    <w:p w:rsidR="00A273FF" w:rsidRDefault="00A273FF">
      <w:pPr>
        <w:spacing w:line="240" w:lineRule="auto"/>
        <w:ind w:firstLineChars="0" w:firstLine="0"/>
        <w:jc w:val="center"/>
        <w:rPr>
          <w:rFonts w:ascii="新細明體" w:eastAsia="新細明體" w:hAnsi="新細明體" w:cs="Times New Roman"/>
          <w:b/>
          <w:sz w:val="28"/>
          <w:szCs w:val="28"/>
        </w:rPr>
      </w:pPr>
    </w:p>
    <w:p w:rsidR="00A273FF" w:rsidRDefault="009459A9">
      <w:pPr>
        <w:spacing w:line="240" w:lineRule="auto"/>
        <w:ind w:firstLineChars="0" w:firstLine="0"/>
        <w:jc w:val="center"/>
        <w:rPr>
          <w:rFonts w:ascii="新細明體" w:eastAsia="新細明體" w:hAnsi="新細明體" w:cs="Times New Roman"/>
          <w:b/>
          <w:kern w:val="0"/>
          <w:sz w:val="28"/>
          <w:szCs w:val="28"/>
        </w:rPr>
      </w:pPr>
      <w:r>
        <w:rPr>
          <w:rFonts w:ascii="新細明體" w:eastAsia="新細明體" w:hAnsi="新細明體" w:cs="Times New Roman" w:hint="eastAsia"/>
          <w:b/>
          <w:kern w:val="0"/>
          <w:sz w:val="28"/>
          <w:szCs w:val="28"/>
        </w:rPr>
        <w:t>鄭偉堅</w:t>
      </w:r>
    </w:p>
    <w:p w:rsidR="00A273FF" w:rsidRDefault="00A273FF">
      <w:pPr>
        <w:spacing w:line="240" w:lineRule="auto"/>
        <w:ind w:firstLineChars="0" w:firstLine="0"/>
        <w:jc w:val="center"/>
        <w:rPr>
          <w:rFonts w:ascii="新細明體" w:eastAsia="新細明體" w:hAnsi="新細明體" w:cs="Times New Roman"/>
          <w:b/>
          <w:kern w:val="0"/>
          <w:sz w:val="28"/>
          <w:szCs w:val="28"/>
        </w:rPr>
      </w:pPr>
    </w:p>
    <w:p w:rsidR="00A273FF" w:rsidRDefault="009459A9">
      <w:pPr>
        <w:spacing w:line="240" w:lineRule="auto"/>
        <w:ind w:firstLineChars="0" w:firstLine="0"/>
        <w:jc w:val="center"/>
        <w:rPr>
          <w:rFonts w:ascii="新細明體" w:eastAsia="新細明體" w:hAnsi="新細明體" w:cs="Times New Roman"/>
          <w:b/>
          <w:kern w:val="0"/>
          <w:szCs w:val="24"/>
        </w:rPr>
      </w:pPr>
      <w:r>
        <w:rPr>
          <w:rFonts w:ascii="新細明體" w:eastAsia="新細明體" w:hAnsi="新細明體" w:cs="Times New Roman" w:hint="eastAsia"/>
          <w:b/>
          <w:kern w:val="0"/>
          <w:szCs w:val="24"/>
        </w:rPr>
        <w:t>澳門勞工子弟學校</w:t>
      </w:r>
    </w:p>
    <w:p w:rsidR="00A273FF" w:rsidRDefault="00A273FF">
      <w:pPr>
        <w:spacing w:line="240" w:lineRule="auto"/>
        <w:ind w:firstLineChars="0" w:firstLine="0"/>
        <w:rPr>
          <w:rFonts w:ascii="新細明體" w:eastAsia="新細明體" w:hAnsi="新細明體" w:cs="Times New Roman"/>
          <w:b/>
          <w:kern w:val="0"/>
          <w:sz w:val="28"/>
          <w:szCs w:val="28"/>
        </w:rPr>
      </w:pPr>
    </w:p>
    <w:p w:rsidR="00A273FF" w:rsidRDefault="00A273FF">
      <w:pPr>
        <w:pStyle w:val="1"/>
        <w:jc w:val="center"/>
        <w:rPr>
          <w:rFonts w:ascii="新細明體" w:eastAsia="新細明體" w:hAnsi="新細明體"/>
          <w:sz w:val="24"/>
          <w:szCs w:val="24"/>
        </w:rPr>
      </w:pPr>
      <w:bookmarkStart w:id="0" w:name="_GoBack"/>
      <w:bookmarkEnd w:id="0"/>
    </w:p>
    <w:p w:rsidR="00A273FF" w:rsidRDefault="009459A9">
      <w:pPr>
        <w:pStyle w:val="1"/>
        <w:jc w:val="center"/>
        <w:rPr>
          <w:rFonts w:ascii="新細明體" w:eastAsia="新細明體" w:hAnsi="新細明體"/>
          <w:sz w:val="24"/>
          <w:szCs w:val="24"/>
        </w:rPr>
      </w:pPr>
      <w:r>
        <w:rPr>
          <w:rFonts w:ascii="新細明體" w:eastAsia="新細明體" w:hAnsi="新細明體" w:hint="eastAsia"/>
          <w:sz w:val="24"/>
          <w:szCs w:val="24"/>
        </w:rPr>
        <w:t>摘　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本文將澳門政府、公共圖書館、學校及民間團體的閱讀推廣情況及政策作為研究對象，深入分析澳門閱讀推廣所遇到的問題與困難，就這些問題提出建議與對策。</w:t>
      </w:r>
    </w:p>
    <w:p w:rsidR="00A273FF" w:rsidRDefault="00A273FF">
      <w:pPr>
        <w:ind w:firstLine="480"/>
        <w:rPr>
          <w:rFonts w:ascii="新細明體" w:eastAsia="新細明體" w:hAnsi="新細明體"/>
          <w:szCs w:val="24"/>
        </w:rPr>
      </w:pPr>
    </w:p>
    <w:p w:rsidR="00A273FF" w:rsidRDefault="009459A9">
      <w:pPr>
        <w:ind w:firstLineChars="0" w:firstLine="0"/>
        <w:rPr>
          <w:rFonts w:ascii="新細明體" w:eastAsia="新細明體" w:hAnsi="新細明體"/>
          <w:b/>
          <w:szCs w:val="24"/>
        </w:rPr>
      </w:pPr>
      <w:r>
        <w:rPr>
          <w:rFonts w:ascii="新細明體" w:eastAsia="新細明體" w:hAnsi="新細明體" w:hint="eastAsia"/>
          <w:b/>
          <w:szCs w:val="24"/>
        </w:rPr>
        <w:t>關鍵字：閱讀推廣；公共圖書館；學校圖書館</w:t>
      </w:r>
    </w:p>
    <w:p w:rsidR="00A273FF" w:rsidRDefault="00A273FF">
      <w:pPr>
        <w:pStyle w:val="1"/>
        <w:jc w:val="center"/>
        <w:rPr>
          <w:rFonts w:ascii="新細明體" w:eastAsia="新細明體" w:hAnsi="新細明體"/>
          <w:sz w:val="24"/>
          <w:szCs w:val="24"/>
        </w:rPr>
      </w:pPr>
    </w:p>
    <w:p w:rsidR="00A273FF" w:rsidRDefault="009459A9">
      <w:pPr>
        <w:pStyle w:val="1"/>
        <w:jc w:val="center"/>
        <w:rPr>
          <w:rFonts w:ascii="新細明體" w:eastAsia="新細明體" w:hAnsi="新細明體"/>
          <w:sz w:val="24"/>
          <w:szCs w:val="24"/>
        </w:rPr>
      </w:pPr>
      <w:r>
        <w:rPr>
          <w:rFonts w:ascii="新細明體" w:eastAsia="新細明體" w:hAnsi="新細明體"/>
          <w:sz w:val="24"/>
          <w:szCs w:val="24"/>
        </w:rPr>
        <w:t>The Current Situations and Countermeasures of Reading Promotion in Macao</w:t>
      </w:r>
    </w:p>
    <w:p w:rsidR="00A273FF" w:rsidRDefault="009459A9">
      <w:pPr>
        <w:pStyle w:val="1"/>
        <w:jc w:val="center"/>
        <w:rPr>
          <w:rFonts w:ascii="新細明體" w:eastAsia="新細明體" w:hAnsi="新細明體"/>
          <w:sz w:val="24"/>
          <w:szCs w:val="24"/>
        </w:rPr>
      </w:pPr>
      <w:r>
        <w:rPr>
          <w:rFonts w:ascii="新細明體" w:eastAsia="新細明體" w:hAnsi="新細明體"/>
          <w:sz w:val="24"/>
          <w:szCs w:val="24"/>
        </w:rPr>
        <w:t>Cheang Wai Kin</w:t>
      </w:r>
    </w:p>
    <w:p w:rsidR="00A273FF" w:rsidRDefault="00A273FF">
      <w:pPr>
        <w:ind w:firstLine="480"/>
        <w:rPr>
          <w:rFonts w:eastAsia="新細明體"/>
        </w:rPr>
      </w:pPr>
    </w:p>
    <w:p w:rsidR="00A273FF" w:rsidRDefault="009459A9">
      <w:pPr>
        <w:pStyle w:val="1"/>
        <w:jc w:val="center"/>
        <w:rPr>
          <w:rFonts w:ascii="新細明體" w:eastAsia="新細明體" w:hAnsi="新細明體"/>
          <w:sz w:val="24"/>
          <w:szCs w:val="24"/>
          <w:lang w:eastAsia="zh-CN"/>
        </w:rPr>
      </w:pPr>
      <w:r>
        <w:rPr>
          <w:rFonts w:ascii="新細明體" w:eastAsia="新細明體" w:hAnsi="新細明體"/>
          <w:sz w:val="24"/>
          <w:szCs w:val="24"/>
        </w:rPr>
        <w:t>Abstract</w:t>
      </w:r>
    </w:p>
    <w:p w:rsidR="00A273FF" w:rsidRDefault="009459A9">
      <w:pPr>
        <w:spacing w:line="400" w:lineRule="exact"/>
        <w:ind w:firstLine="480"/>
        <w:rPr>
          <w:rFonts w:ascii="新細明體" w:eastAsia="新細明體" w:hAnsi="新細明體"/>
          <w:szCs w:val="24"/>
        </w:rPr>
      </w:pPr>
      <w:r>
        <w:rPr>
          <w:rFonts w:ascii="新細明體" w:eastAsia="新細明體" w:hAnsi="新細明體"/>
          <w:szCs w:val="24"/>
        </w:rPr>
        <w:t>The current situations and policies of reading promoting among the Macau government, public libraries, schools and civil societies will be the object of study in this essay. It also has an in-depth analysis of the reading problems and difficulties in Macao</w:t>
      </w:r>
      <w:r>
        <w:rPr>
          <w:rFonts w:ascii="新細明體" w:eastAsia="新細明體" w:hAnsi="新細明體"/>
          <w:szCs w:val="24"/>
        </w:rPr>
        <w:t xml:space="preserve">. </w:t>
      </w:r>
    </w:p>
    <w:p w:rsidR="00A273FF" w:rsidRDefault="00A273FF">
      <w:pPr>
        <w:spacing w:line="400" w:lineRule="exact"/>
        <w:ind w:firstLine="480"/>
        <w:rPr>
          <w:rFonts w:ascii="新細明體" w:eastAsia="新細明體" w:hAnsi="新細明體"/>
          <w:szCs w:val="24"/>
          <w:lang w:eastAsia="zh-CN"/>
        </w:rPr>
      </w:pPr>
    </w:p>
    <w:p w:rsidR="00A273FF" w:rsidRDefault="009459A9">
      <w:pPr>
        <w:spacing w:line="400" w:lineRule="exact"/>
        <w:ind w:firstLineChars="0" w:firstLine="0"/>
        <w:rPr>
          <w:rFonts w:ascii="新細明體" w:eastAsia="新細明體" w:hAnsi="新細明體"/>
          <w:szCs w:val="24"/>
        </w:rPr>
      </w:pPr>
      <w:r>
        <w:rPr>
          <w:rFonts w:ascii="新細明體" w:eastAsia="新細明體" w:hAnsi="新細明體"/>
          <w:szCs w:val="24"/>
        </w:rPr>
        <w:t>Keywords</w:t>
      </w:r>
      <w:r>
        <w:rPr>
          <w:rFonts w:ascii="新細明體" w:eastAsia="新細明體" w:hAnsi="新細明體" w:hint="eastAsia"/>
          <w:szCs w:val="24"/>
        </w:rPr>
        <w:t>：</w:t>
      </w:r>
      <w:r>
        <w:rPr>
          <w:rFonts w:ascii="新細明體" w:eastAsia="新細明體" w:hAnsi="新細明體"/>
          <w:szCs w:val="24"/>
        </w:rPr>
        <w:t>Reading promotion</w:t>
      </w:r>
      <w:r>
        <w:rPr>
          <w:rFonts w:ascii="新細明體" w:eastAsia="新細明體" w:hAnsi="新細明體" w:hint="eastAsia"/>
          <w:szCs w:val="24"/>
        </w:rPr>
        <w:t>；</w:t>
      </w:r>
      <w:r>
        <w:rPr>
          <w:rFonts w:ascii="新細明體" w:eastAsia="新細明體" w:hAnsi="新細明體"/>
          <w:szCs w:val="24"/>
        </w:rPr>
        <w:t>Public library</w:t>
      </w:r>
      <w:r>
        <w:rPr>
          <w:rFonts w:ascii="新細明體" w:eastAsia="新細明體" w:hAnsi="新細明體" w:hint="eastAsia"/>
          <w:szCs w:val="24"/>
        </w:rPr>
        <w:t>；</w:t>
      </w:r>
      <w:r>
        <w:rPr>
          <w:rFonts w:ascii="新細明體" w:eastAsia="新細明體" w:hAnsi="新細明體"/>
          <w:szCs w:val="24"/>
        </w:rPr>
        <w:t>School library</w:t>
      </w:r>
      <w:r>
        <w:rPr>
          <w:rFonts w:ascii="新細明體" w:eastAsia="新細明體" w:hAnsi="新細明體" w:hint="eastAsia"/>
          <w:szCs w:val="24"/>
        </w:rPr>
        <w:t>；</w:t>
      </w:r>
    </w:p>
    <w:p w:rsidR="00A273FF" w:rsidRDefault="00A273FF">
      <w:pPr>
        <w:ind w:firstLine="480"/>
        <w:jc w:val="center"/>
        <w:rPr>
          <w:rFonts w:ascii="新細明體" w:eastAsia="新細明體" w:hAnsi="新細明體"/>
          <w:szCs w:val="24"/>
          <w:lang w:eastAsia="zh-CN"/>
        </w:rPr>
      </w:pPr>
    </w:p>
    <w:p w:rsidR="00A273FF" w:rsidRDefault="009459A9">
      <w:pPr>
        <w:widowControl/>
        <w:ind w:firstLine="480"/>
        <w:jc w:val="left"/>
        <w:rPr>
          <w:rFonts w:ascii="新細明體" w:eastAsia="新細明體" w:hAnsi="新細明體"/>
          <w:szCs w:val="24"/>
        </w:rPr>
      </w:pPr>
      <w:r>
        <w:rPr>
          <w:rFonts w:ascii="新細明體" w:eastAsia="新細明體" w:hAnsi="新細明體"/>
          <w:szCs w:val="24"/>
          <w:lang w:eastAsia="zh-CN"/>
        </w:rPr>
        <w:br w:type="page"/>
      </w:r>
    </w:p>
    <w:p w:rsidR="00A273FF" w:rsidRDefault="009459A9">
      <w:pPr>
        <w:pStyle w:val="1"/>
        <w:rPr>
          <w:rFonts w:ascii="新細明體" w:eastAsia="新細明體" w:hAnsi="新細明體"/>
          <w:sz w:val="24"/>
          <w:szCs w:val="24"/>
        </w:rPr>
      </w:pPr>
      <w:r>
        <w:rPr>
          <w:rFonts w:ascii="新細明體" w:eastAsia="新細明體" w:hAnsi="新細明體"/>
          <w:sz w:val="24"/>
          <w:szCs w:val="24"/>
        </w:rPr>
        <w:lastRenderedPageBreak/>
        <w:t>1.</w:t>
      </w:r>
      <w:r>
        <w:rPr>
          <w:rFonts w:ascii="新細明體" w:eastAsia="新細明體" w:hAnsi="新細明體" w:hint="eastAsia"/>
          <w:sz w:val="24"/>
          <w:szCs w:val="24"/>
        </w:rPr>
        <w:t xml:space="preserve">　</w:t>
      </w:r>
      <w:r>
        <w:rPr>
          <w:rFonts w:ascii="新細明體" w:eastAsia="新細明體" w:hAnsi="新細明體" w:hint="eastAsia"/>
          <w:sz w:val="24"/>
          <w:szCs w:val="24"/>
        </w:rPr>
        <w:t>前</w:t>
      </w:r>
      <w:r>
        <w:rPr>
          <w:rFonts w:ascii="新細明體" w:eastAsia="新細明體" w:hAnsi="新細明體" w:hint="eastAsia"/>
          <w:sz w:val="24"/>
          <w:szCs w:val="24"/>
        </w:rPr>
        <w:t>言</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sz w:val="24"/>
          <w:szCs w:val="24"/>
        </w:rPr>
        <w:t>1.1</w:t>
      </w:r>
      <w:r>
        <w:rPr>
          <w:rFonts w:ascii="新細明體" w:eastAsia="新細明體" w:hAnsi="新細明體" w:hint="eastAsia"/>
          <w:sz w:val="24"/>
          <w:szCs w:val="24"/>
        </w:rPr>
        <w:t xml:space="preserve">　研究背景</w:t>
      </w:r>
    </w:p>
    <w:p w:rsidR="00A273FF" w:rsidRDefault="009459A9">
      <w:pPr>
        <w:ind w:firstLine="480"/>
        <w:rPr>
          <w:rFonts w:ascii="新細明體" w:eastAsia="新細明體" w:hAnsi="新細明體"/>
          <w:szCs w:val="24"/>
          <w:lang w:eastAsia="zh-CN"/>
        </w:rPr>
      </w:pPr>
      <w:r>
        <w:rPr>
          <w:rFonts w:ascii="新細明體" w:eastAsia="新細明體" w:hAnsi="新細明體" w:hint="eastAsia"/>
          <w:szCs w:val="24"/>
        </w:rPr>
        <w:t>閱讀，是啟動學習的關鍵，是一個國家或地區發展的軟實力。經濟合作暨發展組織（</w:t>
      </w:r>
      <w:r>
        <w:rPr>
          <w:rFonts w:ascii="新細明體" w:eastAsia="新細明體" w:hAnsi="新細明體"/>
          <w:szCs w:val="24"/>
        </w:rPr>
        <w:t>Organization for Economic Co-operation and Development</w:t>
      </w:r>
      <w:r>
        <w:rPr>
          <w:rFonts w:ascii="新細明體" w:eastAsia="新細明體" w:hAnsi="新細明體" w:hint="eastAsia"/>
          <w:szCs w:val="24"/>
        </w:rPr>
        <w:t>，簡稱</w:t>
      </w:r>
      <w:r>
        <w:rPr>
          <w:rFonts w:ascii="新細明體" w:eastAsia="新細明體" w:hAnsi="新細明體"/>
          <w:szCs w:val="24"/>
        </w:rPr>
        <w:t>OECD</w:t>
      </w:r>
      <w:r>
        <w:rPr>
          <w:rFonts w:ascii="新細明體" w:eastAsia="新細明體" w:hAnsi="新細明體" w:hint="eastAsia"/>
          <w:szCs w:val="24"/>
        </w:rPr>
        <w:t>）針對</w:t>
      </w:r>
      <w:r>
        <w:rPr>
          <w:rFonts w:ascii="新細明體" w:eastAsia="新細明體" w:hAnsi="新細明體"/>
          <w:szCs w:val="24"/>
        </w:rPr>
        <w:t>15</w:t>
      </w:r>
      <w:r>
        <w:rPr>
          <w:rFonts w:ascii="新細明體" w:eastAsia="新細明體" w:hAnsi="新細明體" w:hint="eastAsia"/>
          <w:szCs w:val="24"/>
        </w:rPr>
        <w:t>歲學生的閱讀、數學與科學能力進行的“國際評量計畫”（</w:t>
      </w:r>
      <w:r>
        <w:rPr>
          <w:rFonts w:ascii="新細明體" w:eastAsia="新細明體" w:hAnsi="新細明體"/>
          <w:szCs w:val="24"/>
        </w:rPr>
        <w:t xml:space="preserve">The Programme for International Student </w:t>
      </w:r>
      <w:r>
        <w:rPr>
          <w:rFonts w:ascii="新細明體" w:eastAsia="新細明體" w:hAnsi="新細明體"/>
          <w:szCs w:val="24"/>
        </w:rPr>
        <w:t>Assessment</w:t>
      </w:r>
      <w:r>
        <w:rPr>
          <w:rFonts w:ascii="新細明體" w:eastAsia="新細明體" w:hAnsi="新細明體" w:hint="eastAsia"/>
          <w:szCs w:val="24"/>
        </w:rPr>
        <w:t>，簡稱為</w:t>
      </w:r>
      <w:r>
        <w:rPr>
          <w:rFonts w:ascii="新細明體" w:eastAsia="新細明體" w:hAnsi="新細明體"/>
          <w:szCs w:val="24"/>
        </w:rPr>
        <w:t>PISA</w:t>
      </w:r>
      <w:r>
        <w:rPr>
          <w:rFonts w:ascii="新細明體" w:eastAsia="新細明體" w:hAnsi="新細明體" w:hint="eastAsia"/>
          <w:szCs w:val="24"/>
        </w:rPr>
        <w:t>）顯示，芬蘭於</w:t>
      </w:r>
      <w:r>
        <w:rPr>
          <w:rFonts w:ascii="新細明體" w:eastAsia="新細明體" w:hAnsi="新細明體"/>
          <w:szCs w:val="24"/>
        </w:rPr>
        <w:t>2000</w:t>
      </w:r>
      <w:r>
        <w:rPr>
          <w:rStyle w:val="afb"/>
          <w:rFonts w:ascii="新細明體" w:eastAsia="新細明體" w:hAnsi="新細明體"/>
          <w:szCs w:val="24"/>
          <w:lang w:eastAsia="zh-CN"/>
        </w:rPr>
        <w:footnoteReference w:id="1"/>
      </w:r>
      <w:r>
        <w:rPr>
          <w:rFonts w:ascii="新細明體" w:eastAsia="新細明體" w:hAnsi="新細明體" w:hint="eastAsia"/>
          <w:szCs w:val="24"/>
        </w:rPr>
        <w:t>、</w:t>
      </w:r>
      <w:r>
        <w:rPr>
          <w:rFonts w:ascii="新細明體" w:eastAsia="新細明體" w:hAnsi="新細明體"/>
          <w:szCs w:val="24"/>
        </w:rPr>
        <w:t>2003</w:t>
      </w:r>
      <w:r>
        <w:rPr>
          <w:rFonts w:ascii="新細明體" w:eastAsia="新細明體" w:hAnsi="新細明體" w:hint="eastAsia"/>
          <w:szCs w:val="24"/>
        </w:rPr>
        <w:t>的閱讀能力居世界之冠</w:t>
      </w:r>
      <w:r>
        <w:rPr>
          <w:rStyle w:val="afb"/>
          <w:rFonts w:ascii="新細明體" w:eastAsia="新細明體" w:hAnsi="新細明體"/>
          <w:szCs w:val="24"/>
          <w:lang w:eastAsia="zh-CN"/>
        </w:rPr>
        <w:footnoteReference w:id="2"/>
      </w:r>
      <w:r>
        <w:rPr>
          <w:rFonts w:ascii="新細明體" w:eastAsia="新細明體" w:hAnsi="新細明體" w:hint="eastAsia"/>
          <w:szCs w:val="24"/>
        </w:rPr>
        <w:t>，</w:t>
      </w:r>
      <w:r>
        <w:rPr>
          <w:rFonts w:ascii="新細明體" w:eastAsia="新細明體" w:hAnsi="新細明體"/>
          <w:szCs w:val="24"/>
        </w:rPr>
        <w:t>2006</w:t>
      </w:r>
      <w:r>
        <w:rPr>
          <w:rFonts w:ascii="新細明體" w:eastAsia="新細明體" w:hAnsi="新細明體" w:hint="eastAsia"/>
          <w:szCs w:val="24"/>
        </w:rPr>
        <w:t>得第二名。</w:t>
      </w:r>
      <w:r>
        <w:rPr>
          <w:rStyle w:val="afb"/>
          <w:rFonts w:ascii="新細明體" w:eastAsia="新細明體" w:hAnsi="新細明體"/>
          <w:szCs w:val="24"/>
          <w:lang w:eastAsia="zh-CN"/>
        </w:rPr>
        <w:footnoteReference w:id="3"/>
      </w:r>
      <w:r>
        <w:rPr>
          <w:rFonts w:ascii="新細明體" w:eastAsia="新細明體" w:hAnsi="新細明體"/>
          <w:szCs w:val="24"/>
        </w:rPr>
        <w:t>2001</w:t>
      </w:r>
      <w:r>
        <w:rPr>
          <w:rFonts w:ascii="新細明體" w:eastAsia="新細明體" w:hAnsi="新細明體" w:hint="eastAsia"/>
          <w:szCs w:val="24"/>
        </w:rPr>
        <w:t>年，另一項國際性有關閱讀的調查研究由國際教育成就評鑑協會（</w:t>
      </w:r>
      <w:r>
        <w:rPr>
          <w:rFonts w:ascii="新細明體" w:eastAsia="新細明體" w:hAnsi="新細明體"/>
          <w:szCs w:val="24"/>
        </w:rPr>
        <w:t>International Association for the Evaluation of Educational Achievement</w:t>
      </w:r>
      <w:r>
        <w:rPr>
          <w:rFonts w:ascii="新細明體" w:eastAsia="新細明體" w:hAnsi="新細明體" w:hint="eastAsia"/>
          <w:szCs w:val="24"/>
        </w:rPr>
        <w:t>，簡稱</w:t>
      </w:r>
      <w:r>
        <w:rPr>
          <w:rFonts w:ascii="新細明體" w:eastAsia="新細明體" w:hAnsi="新細明體"/>
          <w:szCs w:val="24"/>
        </w:rPr>
        <w:t>IEA</w:t>
      </w:r>
      <w:r>
        <w:rPr>
          <w:rFonts w:ascii="新細明體" w:eastAsia="新細明體" w:hAnsi="新細明體" w:hint="eastAsia"/>
          <w:szCs w:val="24"/>
        </w:rPr>
        <w:t>）針對小學四年級學生所主導的“促進國際閱讀素養研究</w:t>
      </w:r>
      <w:r>
        <w:rPr>
          <w:rFonts w:ascii="新細明體" w:eastAsia="新細明體" w:hAnsi="新細明體"/>
          <w:szCs w:val="24"/>
        </w:rPr>
        <w:t>”</w:t>
      </w:r>
      <w:r>
        <w:rPr>
          <w:rFonts w:ascii="新細明體" w:eastAsia="新細明體" w:hAnsi="新細明體" w:hint="eastAsia"/>
          <w:szCs w:val="24"/>
        </w:rPr>
        <w:t>（</w:t>
      </w:r>
      <w:r>
        <w:rPr>
          <w:rFonts w:ascii="新細明體" w:eastAsia="新細明體" w:hAnsi="新細明體"/>
          <w:szCs w:val="24"/>
        </w:rPr>
        <w:t>Progress in International Reading Literacy Study</w:t>
      </w:r>
      <w:r>
        <w:rPr>
          <w:rFonts w:ascii="新細明體" w:eastAsia="新細明體" w:hAnsi="新細明體" w:hint="eastAsia"/>
          <w:szCs w:val="24"/>
        </w:rPr>
        <w:t>，簡稱</w:t>
      </w:r>
      <w:r>
        <w:rPr>
          <w:rFonts w:ascii="新細明體" w:eastAsia="新細明體" w:hAnsi="新細明體"/>
          <w:szCs w:val="24"/>
        </w:rPr>
        <w:t>PIRLS</w:t>
      </w:r>
      <w:r>
        <w:rPr>
          <w:rFonts w:ascii="新細明體" w:eastAsia="新細明體" w:hAnsi="新細明體" w:hint="eastAsia"/>
          <w:szCs w:val="24"/>
        </w:rPr>
        <w:t>）出現，十多年來，閱讀能力已成為國際上所認同國家競爭力的一個衡量基準。</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cs="新細明體"/>
          <w:color w:val="000000"/>
          <w:kern w:val="0"/>
          <w:szCs w:val="24"/>
        </w:rPr>
      </w:pPr>
      <w:r>
        <w:rPr>
          <w:rFonts w:ascii="新細明體" w:eastAsia="新細明體" w:hAnsi="新細明體" w:hint="eastAsia"/>
          <w:szCs w:val="24"/>
        </w:rPr>
        <w:t>一直以來，澳門政府一向致力推動澳門的閱讀風氣，但在</w:t>
      </w:r>
      <w:r>
        <w:rPr>
          <w:rFonts w:ascii="新細明體" w:eastAsia="新細明體" w:hAnsi="新細明體"/>
          <w:szCs w:val="24"/>
        </w:rPr>
        <w:t>2009</w:t>
      </w:r>
      <w:r>
        <w:rPr>
          <w:rFonts w:ascii="新細明體" w:eastAsia="新細明體" w:hAnsi="新細明體" w:hint="eastAsia"/>
          <w:szCs w:val="24"/>
        </w:rPr>
        <w:t>年</w:t>
      </w:r>
      <w:r>
        <w:rPr>
          <w:rFonts w:ascii="新細明體" w:eastAsia="新細明體" w:hAnsi="新細明體"/>
          <w:szCs w:val="24"/>
        </w:rPr>
        <w:t>PISA</w:t>
      </w:r>
      <w:r>
        <w:rPr>
          <w:rFonts w:ascii="新細明體" w:eastAsia="新細明體" w:hAnsi="新細明體" w:hint="eastAsia"/>
          <w:szCs w:val="24"/>
        </w:rPr>
        <w:t>閱讀測試中，澳門在</w:t>
      </w:r>
      <w:r>
        <w:rPr>
          <w:rFonts w:ascii="新細明體" w:eastAsia="新細明體" w:hAnsi="新細明體"/>
          <w:szCs w:val="24"/>
        </w:rPr>
        <w:t>65</w:t>
      </w:r>
      <w:r>
        <w:rPr>
          <w:rFonts w:ascii="新細明體" w:eastAsia="新細明體" w:hAnsi="新細明體" w:hint="eastAsia"/>
          <w:szCs w:val="24"/>
        </w:rPr>
        <w:t>個國家及地區中排名</w:t>
      </w:r>
      <w:r>
        <w:rPr>
          <w:rFonts w:ascii="新細明體" w:eastAsia="新細明體" w:hAnsi="新細明體"/>
          <w:szCs w:val="24"/>
        </w:rPr>
        <w:t>28</w:t>
      </w:r>
      <w:r>
        <w:rPr>
          <w:rFonts w:ascii="新細明體" w:eastAsia="新細明體" w:hAnsi="新細明體" w:hint="eastAsia"/>
          <w:szCs w:val="24"/>
        </w:rPr>
        <w:t>，在書面閱讀素養平均值為</w:t>
      </w:r>
      <w:r>
        <w:rPr>
          <w:rFonts w:ascii="新細明體" w:eastAsia="新細明體" w:hAnsi="新細明體"/>
          <w:szCs w:val="24"/>
        </w:rPr>
        <w:t>486.6</w:t>
      </w:r>
      <w:r>
        <w:rPr>
          <w:rFonts w:ascii="新細明體" w:eastAsia="新細明體" w:hAnsi="新細明體" w:hint="eastAsia"/>
          <w:szCs w:val="24"/>
        </w:rPr>
        <w:t>，</w:t>
      </w:r>
      <w:r>
        <w:rPr>
          <w:rFonts w:ascii="新細明體" w:eastAsia="新細明體" w:hAnsi="新細明體"/>
          <w:szCs w:val="24"/>
        </w:rPr>
        <w:t>OECD</w:t>
      </w:r>
      <w:r>
        <w:rPr>
          <w:rFonts w:ascii="新細明體" w:eastAsia="新細明體" w:hAnsi="新細明體" w:hint="eastAsia"/>
          <w:szCs w:val="24"/>
        </w:rPr>
        <w:t>平均值為</w:t>
      </w:r>
      <w:r>
        <w:rPr>
          <w:rFonts w:ascii="新細明體" w:eastAsia="新細明體" w:hAnsi="新細明體"/>
          <w:szCs w:val="24"/>
        </w:rPr>
        <w:t>493</w:t>
      </w:r>
      <w:r>
        <w:rPr>
          <w:rFonts w:ascii="新細明體" w:eastAsia="新細明體" w:hAnsi="新細明體" w:hint="eastAsia"/>
          <w:szCs w:val="24"/>
        </w:rPr>
        <w:t>，在數碼閱讀素養平均值澳門</w:t>
      </w:r>
      <w:r>
        <w:rPr>
          <w:rFonts w:ascii="新細明體" w:eastAsia="新細明體" w:hAnsi="新細明體"/>
          <w:szCs w:val="24"/>
        </w:rPr>
        <w:t>491.9</w:t>
      </w:r>
      <w:r>
        <w:rPr>
          <w:rFonts w:ascii="新細明體" w:eastAsia="新細明體" w:hAnsi="新細明體" w:hint="eastAsia"/>
          <w:szCs w:val="24"/>
        </w:rPr>
        <w:t>，</w:t>
      </w:r>
      <w:r>
        <w:rPr>
          <w:rFonts w:ascii="新細明體" w:eastAsia="新細明體" w:hAnsi="新細明體"/>
          <w:szCs w:val="24"/>
        </w:rPr>
        <w:t>OECD</w:t>
      </w:r>
      <w:r>
        <w:rPr>
          <w:rFonts w:ascii="新細明體" w:eastAsia="新細明體" w:hAnsi="新細明體" w:hint="eastAsia"/>
          <w:szCs w:val="24"/>
        </w:rPr>
        <w:t>平均值為</w:t>
      </w:r>
      <w:r>
        <w:rPr>
          <w:rFonts w:ascii="新細明體" w:eastAsia="新細明體" w:hAnsi="新細明體"/>
          <w:szCs w:val="24"/>
        </w:rPr>
        <w:t>498.9</w:t>
      </w:r>
      <w:r>
        <w:rPr>
          <w:rFonts w:ascii="新細明體" w:eastAsia="新細明體" w:hAnsi="新細明體" w:hint="eastAsia"/>
          <w:szCs w:val="24"/>
        </w:rPr>
        <w:t>，澳門的閱讀素養表現在統計上低於</w:t>
      </w:r>
      <w:r>
        <w:rPr>
          <w:rFonts w:ascii="新細明體" w:eastAsia="新細明體" w:hAnsi="新細明體"/>
          <w:szCs w:val="24"/>
        </w:rPr>
        <w:t>OECD</w:t>
      </w:r>
      <w:r>
        <w:rPr>
          <w:rFonts w:ascii="新細明體" w:eastAsia="新細明體" w:hAnsi="新細明體" w:hint="eastAsia"/>
          <w:szCs w:val="24"/>
        </w:rPr>
        <w:t>成員國的平均值，成績未如理想，但根據</w:t>
      </w:r>
      <w:r>
        <w:rPr>
          <w:rFonts w:ascii="新細明體" w:eastAsia="新細明體" w:hAnsi="新細明體"/>
          <w:szCs w:val="24"/>
        </w:rPr>
        <w:t>PISA2009</w:t>
      </w:r>
      <w:r>
        <w:rPr>
          <w:rFonts w:ascii="新細明體" w:eastAsia="新細明體" w:hAnsi="新細明體" w:hint="eastAsia"/>
          <w:szCs w:val="24"/>
        </w:rPr>
        <w:t>國際測試報告，澳門在教育公平方面全球稱冠。</w:t>
      </w:r>
      <w:r>
        <w:rPr>
          <w:rStyle w:val="afb"/>
          <w:rFonts w:ascii="新細明體" w:eastAsia="新細明體" w:hAnsi="新細明體"/>
          <w:szCs w:val="24"/>
        </w:rPr>
        <w:footnoteReference w:id="4"/>
      </w:r>
      <w:r>
        <w:rPr>
          <w:rFonts w:ascii="新細明體" w:eastAsia="新細明體" w:hAnsi="新細明體" w:hint="eastAsia"/>
          <w:szCs w:val="24"/>
        </w:rPr>
        <w:t>此後，澳門政府及民間團體就更重視澳門的閱讀推廣，尤以教育暨青年局（簡</w:t>
      </w:r>
      <w:r>
        <w:rPr>
          <w:rFonts w:ascii="新細明體" w:eastAsia="新細明體" w:hAnsi="新細明體" w:hint="eastAsia"/>
          <w:szCs w:val="24"/>
        </w:rPr>
        <w:t>稱教育暨青年局）更加大推動力度，以提高澳門的閱讀風氣。</w:t>
      </w:r>
      <w:r>
        <w:rPr>
          <w:rFonts w:ascii="新細明體" w:eastAsia="新細明體" w:hAnsi="新細明體" w:cs="新細明體" w:hint="eastAsia"/>
          <w:color w:val="000000"/>
          <w:kern w:val="0"/>
          <w:szCs w:val="24"/>
        </w:rPr>
        <w:t>教育暨青年局在</w:t>
      </w:r>
      <w:r>
        <w:rPr>
          <w:rFonts w:ascii="新細明體" w:eastAsia="新細明體" w:hAnsi="新細明體" w:cs="新細明體"/>
          <w:color w:val="000000"/>
          <w:kern w:val="0"/>
          <w:szCs w:val="24"/>
        </w:rPr>
        <w:t>2010</w:t>
      </w:r>
      <w:r>
        <w:rPr>
          <w:rFonts w:ascii="新細明體" w:eastAsia="新細明體" w:hAnsi="新細明體" w:cs="新細明體" w:hint="eastAsia"/>
          <w:color w:val="000000"/>
          <w:kern w:val="0"/>
          <w:szCs w:val="24"/>
        </w:rPr>
        <w:t>年委託了香港中文教育學院中文教育研究中心對澳門學校推動閱讀的情況進行評鑑，此研究參考了</w:t>
      </w:r>
      <w:r>
        <w:rPr>
          <w:rFonts w:ascii="新細明體" w:eastAsia="新細明體" w:hAnsi="新細明體" w:cs="新細明體"/>
          <w:color w:val="000000"/>
          <w:kern w:val="0"/>
          <w:szCs w:val="24"/>
        </w:rPr>
        <w:t>PIRLS</w:t>
      </w:r>
      <w:r>
        <w:rPr>
          <w:rFonts w:ascii="新細明體" w:eastAsia="新細明體" w:hAnsi="新細明體" w:cs="新細明體" w:hint="eastAsia"/>
          <w:color w:val="000000"/>
          <w:kern w:val="0"/>
          <w:szCs w:val="24"/>
        </w:rPr>
        <w:t>、</w:t>
      </w:r>
      <w:r>
        <w:rPr>
          <w:rFonts w:ascii="新細明體" w:eastAsia="新細明體" w:hAnsi="新細明體" w:cs="新細明體"/>
          <w:color w:val="000000"/>
          <w:kern w:val="0"/>
          <w:szCs w:val="24"/>
        </w:rPr>
        <w:t>PISA</w:t>
      </w:r>
      <w:r>
        <w:rPr>
          <w:rFonts w:ascii="新細明體" w:eastAsia="新細明體" w:hAnsi="新細明體" w:cs="新細明體" w:hint="eastAsia"/>
          <w:color w:val="000000"/>
          <w:kern w:val="0"/>
          <w:szCs w:val="24"/>
        </w:rPr>
        <w:t>及“香港中學會考</w:t>
      </w:r>
      <w:r>
        <w:rPr>
          <w:rFonts w:ascii="新細明體" w:eastAsia="新細明體" w:hAnsi="新細明體" w:cs="新細明體"/>
          <w:color w:val="000000"/>
          <w:kern w:val="0"/>
          <w:szCs w:val="24"/>
        </w:rPr>
        <w:t>”(HKCEE)</w:t>
      </w:r>
      <w:r>
        <w:rPr>
          <w:rFonts w:ascii="新細明體" w:eastAsia="新細明體" w:hAnsi="新細明體" w:cs="新細明體" w:hint="eastAsia"/>
          <w:color w:val="000000"/>
          <w:kern w:val="0"/>
          <w:szCs w:val="24"/>
        </w:rPr>
        <w:t>中文科，訂定澳門閱讀理解評估的框架，設計高中閱讀理解評估測卷、擬題藍圖及評分參考。澳門的小學四年級學生閱讀能力，按</w:t>
      </w:r>
      <w:r>
        <w:rPr>
          <w:rFonts w:ascii="新細明體" w:eastAsia="新細明體" w:hAnsi="新細明體" w:cs="新細明體"/>
          <w:color w:val="000000"/>
          <w:kern w:val="0"/>
          <w:szCs w:val="24"/>
        </w:rPr>
        <w:t>PIRLS</w:t>
      </w:r>
      <w:r>
        <w:rPr>
          <w:rFonts w:ascii="新細明體" w:eastAsia="新細明體" w:hAnsi="新細明體" w:cs="新細明體" w:hint="eastAsia"/>
          <w:color w:val="000000"/>
          <w:kern w:val="0"/>
          <w:szCs w:val="24"/>
        </w:rPr>
        <w:lastRenderedPageBreak/>
        <w:t>閱讀研究調整的分數計算，</w:t>
      </w:r>
      <w:r>
        <w:rPr>
          <w:rFonts w:ascii="新細明體" w:eastAsia="新細明體" w:hAnsi="新細明體" w:hint="eastAsia"/>
          <w:szCs w:val="24"/>
        </w:rPr>
        <w:t>澳門的小學四年級</w:t>
      </w:r>
      <w:r>
        <w:rPr>
          <w:rFonts w:ascii="新細明體" w:eastAsia="新細明體" w:hAnsi="新細明體" w:cs="新細明體" w:hint="eastAsia"/>
          <w:color w:val="000000"/>
          <w:kern w:val="0"/>
          <w:szCs w:val="24"/>
        </w:rPr>
        <w:t>學生平均得分是</w:t>
      </w:r>
      <w:r>
        <w:rPr>
          <w:rFonts w:ascii="新細明體" w:eastAsia="新細明體" w:hAnsi="新細明體" w:cs="新細明體"/>
          <w:color w:val="000000"/>
          <w:kern w:val="0"/>
          <w:szCs w:val="24"/>
        </w:rPr>
        <w:t>497</w:t>
      </w:r>
      <w:r>
        <w:rPr>
          <w:rFonts w:ascii="新細明體" w:eastAsia="新細明體" w:hAnsi="新細明體" w:cs="新細明體" w:hint="eastAsia"/>
          <w:color w:val="000000"/>
          <w:kern w:val="0"/>
          <w:szCs w:val="24"/>
        </w:rPr>
        <w:t>分，比</w:t>
      </w:r>
      <w:r>
        <w:rPr>
          <w:rFonts w:ascii="新細明體" w:eastAsia="新細明體" w:hAnsi="新細明體" w:cs="新細明體"/>
          <w:color w:val="000000"/>
          <w:kern w:val="0"/>
          <w:szCs w:val="24"/>
        </w:rPr>
        <w:t>PIRLS</w:t>
      </w:r>
      <w:r>
        <w:rPr>
          <w:rFonts w:ascii="新細明體" w:eastAsia="新細明體" w:hAnsi="新細明體" w:cs="新細明體" w:hint="eastAsia"/>
          <w:color w:val="000000"/>
          <w:kern w:val="0"/>
          <w:szCs w:val="24"/>
        </w:rPr>
        <w:t>的平均分</w:t>
      </w:r>
      <w:r>
        <w:rPr>
          <w:rFonts w:ascii="新細明體" w:eastAsia="新細明體" w:hAnsi="新細明體" w:cs="新細明體"/>
          <w:color w:val="000000"/>
          <w:kern w:val="0"/>
          <w:szCs w:val="24"/>
        </w:rPr>
        <w:t>500</w:t>
      </w:r>
      <w:r>
        <w:rPr>
          <w:rFonts w:ascii="新細明體" w:eastAsia="新細明體" w:hAnsi="新細明體" w:cs="新細明體" w:hint="eastAsia"/>
          <w:color w:val="000000"/>
          <w:kern w:val="0"/>
          <w:szCs w:val="24"/>
        </w:rPr>
        <w:t>分要低。</w:t>
      </w:r>
      <w:r>
        <w:rPr>
          <w:rStyle w:val="afb"/>
          <w:rFonts w:ascii="新細明體" w:eastAsia="新細明體" w:hAnsi="新細明體" w:cs="新細明體"/>
          <w:color w:val="000000"/>
          <w:kern w:val="0"/>
          <w:szCs w:val="24"/>
          <w:lang w:eastAsia="zh-CN"/>
        </w:rPr>
        <w:footnoteReference w:id="5"/>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前澳門特</w:t>
      </w:r>
      <w:r>
        <w:rPr>
          <w:rFonts w:ascii="新細明體" w:eastAsia="新細明體" w:hAnsi="新細明體" w:hint="eastAsia"/>
          <w:szCs w:val="24"/>
        </w:rPr>
        <w:t>別行政長官</w:t>
      </w:r>
      <w:r>
        <w:rPr>
          <w:rFonts w:ascii="新細明體" w:eastAsia="新細明體" w:hAnsi="新細明體" w:hint="eastAsia"/>
          <w:szCs w:val="24"/>
        </w:rPr>
        <w:t>何厚鏵於《二零零七年財政年度施政報告》第三部分第七點“教育與文化發展</w:t>
      </w:r>
      <w:r>
        <w:rPr>
          <w:rFonts w:ascii="新細明體" w:eastAsia="新細明體" w:hAnsi="新細明體"/>
          <w:szCs w:val="24"/>
        </w:rPr>
        <w:t>”</w:t>
      </w:r>
      <w:r>
        <w:rPr>
          <w:rFonts w:ascii="新細明體" w:eastAsia="新細明體" w:hAnsi="新細明體" w:hint="eastAsia"/>
          <w:szCs w:val="24"/>
        </w:rPr>
        <w:t>提出“推廣普及讀物的閱讀，同時培養閱讀世界名著，尤其是大師級經典名著的風氣；加強圖書評介和閱讀交流。</w:t>
      </w:r>
      <w:r>
        <w:rPr>
          <w:rFonts w:ascii="新細明體" w:eastAsia="新細明體" w:hAnsi="新細明體"/>
          <w:szCs w:val="24"/>
        </w:rPr>
        <w:t>”</w:t>
      </w:r>
      <w:r>
        <w:rPr>
          <w:rStyle w:val="afb"/>
          <w:rFonts w:ascii="新細明體" w:eastAsia="新細明體" w:hAnsi="新細明體"/>
          <w:szCs w:val="24"/>
        </w:rPr>
        <w:footnoteReference w:id="6"/>
      </w:r>
      <w:r>
        <w:rPr>
          <w:rFonts w:ascii="新細明體" w:eastAsia="新細明體" w:hAnsi="新細明體"/>
          <w:szCs w:val="24"/>
        </w:rPr>
        <w:t xml:space="preserve"> </w:t>
      </w:r>
      <w:r>
        <w:rPr>
          <w:rFonts w:ascii="新細明體" w:eastAsia="新細明體" w:hAnsi="新細明體" w:hint="eastAsia"/>
          <w:szCs w:val="24"/>
        </w:rPr>
        <w:t>現任澳門特首崔世安於《二零一三年財政年度施政報告》</w:t>
      </w:r>
      <w:r>
        <w:rPr>
          <w:rFonts w:ascii="新細明體" w:eastAsia="新細明體" w:hAnsi="新細明體"/>
          <w:szCs w:val="24"/>
        </w:rPr>
        <w:t>183</w:t>
      </w:r>
      <w:r>
        <w:rPr>
          <w:rFonts w:ascii="新細明體" w:eastAsia="新細明體" w:hAnsi="新細明體" w:hint="eastAsia"/>
          <w:szCs w:val="24"/>
        </w:rPr>
        <w:t>頁“社會文化範疇</w:t>
      </w:r>
      <w:r>
        <w:rPr>
          <w:rFonts w:ascii="新細明體" w:eastAsia="新細明體" w:hAnsi="新細明體"/>
          <w:szCs w:val="24"/>
        </w:rPr>
        <w:t>”</w:t>
      </w:r>
      <w:r>
        <w:rPr>
          <w:rFonts w:ascii="新細明體" w:eastAsia="新細明體" w:hAnsi="新細明體" w:hint="eastAsia"/>
          <w:szCs w:val="24"/>
        </w:rPr>
        <w:t>指出：“促進教育品質的提升，推進學校自評指標系統的建立，完成特殊教育和閱讀推廣的專項評鑑，以及“學生能力國際評估計畫</w:t>
      </w:r>
      <w:r>
        <w:rPr>
          <w:rFonts w:ascii="新細明體" w:eastAsia="新細明體" w:hAnsi="新細明體"/>
          <w:szCs w:val="24"/>
        </w:rPr>
        <w:t>”</w:t>
      </w:r>
      <w:r>
        <w:rPr>
          <w:rFonts w:ascii="新細明體" w:eastAsia="新細明體" w:hAnsi="新細明體" w:hint="eastAsia"/>
          <w:szCs w:val="24"/>
        </w:rPr>
        <w:t>（</w:t>
      </w:r>
      <w:r>
        <w:rPr>
          <w:rFonts w:ascii="新細明體" w:eastAsia="新細明體" w:hAnsi="新細明體"/>
          <w:szCs w:val="24"/>
        </w:rPr>
        <w:t>PISA 2012</w:t>
      </w:r>
      <w:r>
        <w:rPr>
          <w:rFonts w:ascii="新細明體" w:eastAsia="新細明體" w:hAnsi="新細明體" w:hint="eastAsia"/>
          <w:szCs w:val="24"/>
        </w:rPr>
        <w:t>）的測試，持續加強學校財務管理的效能。</w:t>
      </w:r>
      <w:r>
        <w:rPr>
          <w:rFonts w:ascii="新細明體" w:eastAsia="新細明體" w:hAnsi="新細明體"/>
          <w:szCs w:val="24"/>
        </w:rPr>
        <w:t>”</w:t>
      </w:r>
      <w:r>
        <w:rPr>
          <w:rStyle w:val="afb"/>
          <w:rFonts w:ascii="新細明體" w:eastAsia="新細明體" w:hAnsi="新細明體"/>
          <w:szCs w:val="24"/>
          <w:lang w:eastAsia="zh-CN"/>
        </w:rPr>
        <w:footnoteReference w:id="7"/>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閱讀是現代人生活及工作中不可或缺的一種能力，要達成全民閱讀，閱讀推廣政策與手段</w:t>
      </w:r>
      <w:r>
        <w:rPr>
          <w:rFonts w:ascii="新細明體" w:eastAsia="新細明體" w:hAnsi="新細明體" w:hint="eastAsia"/>
          <w:szCs w:val="24"/>
        </w:rPr>
        <w:t>相當重要，圖書館作為一個城市、一個社區及一間學校的文化中心，是提供市民及學生閱讀的場所，在閱讀推廣上具有優勢及責任；面對當今科技化、網路化、資訊化的時代，圖書館應該以新思維、新手段、新策略去推廣閱讀，以提升社會的閱讀風氣與地區競爭力。</w:t>
      </w:r>
    </w:p>
    <w:p w:rsidR="00A273FF" w:rsidRDefault="00A273FF">
      <w:pPr>
        <w:ind w:firstLine="480"/>
        <w:rPr>
          <w:rFonts w:ascii="新細明體" w:eastAsia="新細明體" w:hAnsi="新細明體"/>
          <w:szCs w:val="24"/>
        </w:rPr>
      </w:pPr>
    </w:p>
    <w:p w:rsidR="00A273FF" w:rsidRDefault="009459A9">
      <w:pPr>
        <w:pStyle w:val="2"/>
        <w:spacing w:before="120" w:after="120"/>
        <w:rPr>
          <w:rFonts w:ascii="新細明體" w:eastAsia="新細明體" w:hAnsi="新細明體"/>
          <w:sz w:val="24"/>
          <w:szCs w:val="24"/>
        </w:rPr>
      </w:pPr>
      <w:r>
        <w:rPr>
          <w:rFonts w:ascii="新細明體" w:eastAsia="新細明體" w:hAnsi="新細明體"/>
          <w:sz w:val="24"/>
          <w:szCs w:val="24"/>
        </w:rPr>
        <w:t xml:space="preserve">2. </w:t>
      </w:r>
      <w:r>
        <w:rPr>
          <w:rFonts w:ascii="新細明體" w:eastAsia="新細明體" w:hAnsi="新細明體" w:hint="eastAsia"/>
          <w:sz w:val="24"/>
          <w:szCs w:val="24"/>
        </w:rPr>
        <w:t>國內外相關研究現狀</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sz w:val="24"/>
          <w:szCs w:val="24"/>
        </w:rPr>
        <w:t>2.1</w:t>
      </w:r>
      <w:r>
        <w:rPr>
          <w:rFonts w:ascii="新細明體" w:eastAsia="新細明體" w:hAnsi="新細明體" w:hint="eastAsia"/>
          <w:sz w:val="24"/>
          <w:szCs w:val="24"/>
        </w:rPr>
        <w:t xml:space="preserve">　國外閱讀推廣研究情況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筆者利用</w:t>
      </w:r>
      <w:r>
        <w:rPr>
          <w:rFonts w:ascii="新細明體" w:eastAsia="新細明體" w:hAnsi="新細明體"/>
          <w:szCs w:val="24"/>
        </w:rPr>
        <w:t>EBSCO</w:t>
      </w:r>
      <w:r>
        <w:rPr>
          <w:rFonts w:ascii="新細明體" w:eastAsia="新細明體" w:hAnsi="新細明體" w:hint="eastAsia"/>
          <w:szCs w:val="24"/>
        </w:rPr>
        <w:t>資料庫的（</w:t>
      </w:r>
      <w:r>
        <w:rPr>
          <w:rFonts w:ascii="新細明體" w:eastAsia="新細明體" w:hAnsi="新細明體"/>
          <w:szCs w:val="24"/>
        </w:rPr>
        <w:t>Library, Information Science &amp; Technology Abstracts</w:t>
      </w:r>
      <w:r>
        <w:rPr>
          <w:rFonts w:ascii="新細明體" w:eastAsia="新細明體" w:hAnsi="新細明體" w:hint="eastAsia"/>
          <w:szCs w:val="24"/>
        </w:rPr>
        <w:t>，簡稱</w:t>
      </w:r>
      <w:r>
        <w:rPr>
          <w:rFonts w:ascii="新細明體" w:eastAsia="新細明體" w:hAnsi="新細明體"/>
          <w:szCs w:val="24"/>
        </w:rPr>
        <w:t>LISTA</w:t>
      </w:r>
      <w:r>
        <w:rPr>
          <w:rFonts w:ascii="新細明體" w:eastAsia="新細明體" w:hAnsi="新細明體" w:hint="eastAsia"/>
          <w:szCs w:val="24"/>
        </w:rPr>
        <w:t>），以“</w:t>
      </w:r>
      <w:r>
        <w:rPr>
          <w:rFonts w:ascii="新細明體" w:eastAsia="新細明體" w:hAnsi="新細明體"/>
          <w:szCs w:val="24"/>
        </w:rPr>
        <w:t>READING PROMOTION”</w:t>
      </w:r>
      <w:r>
        <w:rPr>
          <w:rFonts w:ascii="新細明體" w:eastAsia="新細明體" w:hAnsi="新細明體" w:hint="eastAsia"/>
          <w:szCs w:val="24"/>
        </w:rPr>
        <w:t>作檢索字對“</w:t>
      </w:r>
      <w:r>
        <w:rPr>
          <w:rFonts w:ascii="新細明體" w:eastAsia="新細明體" w:hAnsi="新細明體"/>
          <w:szCs w:val="24"/>
        </w:rPr>
        <w:t xml:space="preserve">TX ALL </w:t>
      </w:r>
      <w:r>
        <w:rPr>
          <w:rFonts w:ascii="新細明體" w:eastAsia="新細明體" w:hAnsi="新細明體"/>
          <w:szCs w:val="24"/>
        </w:rPr>
        <w:t>TEST”</w:t>
      </w:r>
      <w:r>
        <w:rPr>
          <w:rFonts w:ascii="新細明體" w:eastAsia="新細明體" w:hAnsi="新細明體" w:hint="eastAsia"/>
          <w:szCs w:val="24"/>
        </w:rPr>
        <w:t>進行檢索，限定檢索條件為“</w:t>
      </w:r>
      <w:r>
        <w:rPr>
          <w:rFonts w:ascii="新細明體" w:eastAsia="新細明體" w:hAnsi="新細明體"/>
          <w:szCs w:val="24"/>
        </w:rPr>
        <w:t>SUBJECT”</w:t>
      </w:r>
      <w:r>
        <w:rPr>
          <w:rFonts w:ascii="新細明體" w:eastAsia="新細明體" w:hAnsi="新細明體" w:hint="eastAsia"/>
          <w:szCs w:val="24"/>
        </w:rPr>
        <w:t>，只顯示“</w:t>
      </w:r>
      <w:r>
        <w:rPr>
          <w:rFonts w:ascii="新細明體" w:eastAsia="新細明體" w:hAnsi="新細明體"/>
          <w:szCs w:val="24"/>
        </w:rPr>
        <w:t>READING PROMOTION”</w:t>
      </w:r>
      <w:r>
        <w:rPr>
          <w:rFonts w:ascii="新細明體" w:eastAsia="新細明體" w:hAnsi="新細明體" w:hint="eastAsia"/>
          <w:szCs w:val="24"/>
        </w:rPr>
        <w:t>的結果，限定發表時間由</w:t>
      </w:r>
      <w:r>
        <w:rPr>
          <w:rFonts w:ascii="新細明體" w:eastAsia="新細明體" w:hAnsi="新細明體"/>
          <w:szCs w:val="24"/>
        </w:rPr>
        <w:t>1990</w:t>
      </w:r>
      <w:r>
        <w:rPr>
          <w:rFonts w:ascii="新細明體" w:eastAsia="新細明體" w:hAnsi="新細明體" w:hint="eastAsia"/>
          <w:szCs w:val="24"/>
        </w:rPr>
        <w:t>年</w:t>
      </w:r>
      <w:r>
        <w:rPr>
          <w:rFonts w:ascii="新細明體" w:eastAsia="新細明體" w:hAnsi="新細明體"/>
          <w:szCs w:val="24"/>
        </w:rPr>
        <w:t>1</w:t>
      </w:r>
      <w:r>
        <w:rPr>
          <w:rFonts w:ascii="新細明體" w:eastAsia="新細明體" w:hAnsi="新細明體" w:hint="eastAsia"/>
          <w:szCs w:val="24"/>
        </w:rPr>
        <w:t>月至</w:t>
      </w:r>
      <w:r>
        <w:rPr>
          <w:rFonts w:ascii="新細明體" w:eastAsia="新細明體" w:hAnsi="新細明體"/>
          <w:szCs w:val="24"/>
        </w:rPr>
        <w:t xml:space="preserve"> 2015</w:t>
      </w:r>
      <w:r>
        <w:rPr>
          <w:rFonts w:ascii="新細明體" w:eastAsia="新細明體" w:hAnsi="新細明體" w:hint="eastAsia"/>
          <w:szCs w:val="24"/>
        </w:rPr>
        <w:t>年</w:t>
      </w:r>
      <w:r>
        <w:rPr>
          <w:rFonts w:ascii="新細明體" w:eastAsia="新細明體" w:hAnsi="新細明體"/>
          <w:szCs w:val="24"/>
        </w:rPr>
        <w:t>4</w:t>
      </w:r>
      <w:r>
        <w:rPr>
          <w:rFonts w:ascii="新細明體" w:eastAsia="新細明體" w:hAnsi="新細明體" w:hint="eastAsia"/>
          <w:szCs w:val="24"/>
        </w:rPr>
        <w:t>月，找到</w:t>
      </w:r>
      <w:r>
        <w:rPr>
          <w:rFonts w:ascii="新細明體" w:eastAsia="新細明體" w:hAnsi="新細明體"/>
          <w:szCs w:val="24"/>
        </w:rPr>
        <w:t>926</w:t>
      </w:r>
      <w:r>
        <w:rPr>
          <w:rFonts w:ascii="新細明體" w:eastAsia="新細明體" w:hAnsi="新細明體" w:hint="eastAsia"/>
          <w:szCs w:val="24"/>
        </w:rPr>
        <w:t>條結果。</w:t>
      </w:r>
    </w:p>
    <w:p w:rsidR="00A273FF" w:rsidRDefault="00A273FF">
      <w:pPr>
        <w:ind w:firstLine="480"/>
        <w:rPr>
          <w:rFonts w:ascii="新細明體" w:eastAsia="新細明體" w:hAnsi="新細明體"/>
          <w:b/>
          <w:szCs w:val="24"/>
          <w:lang w:eastAsia="zh-CN"/>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國際圖書館協會與機構聯合會</w:t>
      </w:r>
      <w:r>
        <w:rPr>
          <w:rFonts w:ascii="新細明體" w:eastAsia="新細明體" w:hAnsi="新細明體"/>
          <w:szCs w:val="24"/>
        </w:rPr>
        <w:t>(International Federation of Library Associations and Institutions</w:t>
      </w:r>
      <w:r>
        <w:rPr>
          <w:rFonts w:ascii="新細明體" w:eastAsia="新細明體" w:hAnsi="新細明體" w:hint="eastAsia"/>
          <w:szCs w:val="24"/>
        </w:rPr>
        <w:t>，簡稱</w:t>
      </w:r>
      <w:r>
        <w:rPr>
          <w:rFonts w:ascii="新細明體" w:eastAsia="新細明體" w:hAnsi="新細明體"/>
          <w:szCs w:val="24"/>
        </w:rPr>
        <w:t>IFLA)</w:t>
      </w:r>
      <w:r>
        <w:rPr>
          <w:rFonts w:ascii="新細明體" w:eastAsia="新細明體" w:hAnsi="新細明體" w:hint="eastAsia"/>
          <w:szCs w:val="24"/>
        </w:rPr>
        <w:t>及聯合國教科文組織</w:t>
      </w:r>
      <w:r>
        <w:rPr>
          <w:rFonts w:ascii="新細明體" w:eastAsia="新細明體" w:hAnsi="新細明體"/>
          <w:szCs w:val="24"/>
        </w:rPr>
        <w:t>(United Nations Educational</w:t>
      </w:r>
      <w:r>
        <w:rPr>
          <w:rFonts w:ascii="新細明體" w:eastAsia="新細明體" w:hAnsi="新細明體" w:hint="eastAsia"/>
          <w:szCs w:val="24"/>
        </w:rPr>
        <w:t xml:space="preserve">, </w:t>
      </w:r>
      <w:r>
        <w:rPr>
          <w:rFonts w:ascii="新細明體" w:eastAsia="新細明體" w:hAnsi="新細明體"/>
          <w:szCs w:val="24"/>
        </w:rPr>
        <w:t>Scientific and Cultural Organization</w:t>
      </w:r>
      <w:r>
        <w:rPr>
          <w:rFonts w:ascii="新細明體" w:eastAsia="新細明體" w:hAnsi="新細明體" w:hint="eastAsia"/>
          <w:szCs w:val="24"/>
        </w:rPr>
        <w:t>，簡稱</w:t>
      </w:r>
      <w:r>
        <w:rPr>
          <w:rFonts w:ascii="新細明體" w:eastAsia="新細明體" w:hAnsi="新細明體"/>
          <w:szCs w:val="24"/>
        </w:rPr>
        <w:t>UNES</w:t>
      </w:r>
      <w:r>
        <w:rPr>
          <w:rFonts w:ascii="新細明體" w:eastAsia="新細明體" w:hAnsi="新細明體"/>
          <w:szCs w:val="24"/>
        </w:rPr>
        <w:t>CO)</w:t>
      </w:r>
      <w:r>
        <w:rPr>
          <w:rFonts w:ascii="新細明體" w:eastAsia="新細明體" w:hAnsi="新細明體" w:hint="eastAsia"/>
          <w:szCs w:val="24"/>
        </w:rPr>
        <w:t>的《學校圖書館宣言》</w:t>
      </w:r>
      <w:r>
        <w:rPr>
          <w:rFonts w:ascii="新細明體" w:eastAsia="新細明體" w:hAnsi="新細明體"/>
          <w:szCs w:val="24"/>
        </w:rPr>
        <w:t>(IFLA/UNESCO School Library Manifesto)</w:t>
      </w:r>
      <w:r>
        <w:rPr>
          <w:rFonts w:ascii="新細明體" w:eastAsia="新細明體" w:hAnsi="新細明體" w:hint="eastAsia"/>
          <w:szCs w:val="24"/>
        </w:rPr>
        <w:t>指出，“基於當今資訊化及知識性社會，學校圖書館提供學生資訊及思想，讓學生能裝備好終身學習的技能及發展其想像力，使他們成為負責任的公民。</w:t>
      </w:r>
      <w:r>
        <w:rPr>
          <w:rFonts w:ascii="新細明體" w:eastAsia="新細明體" w:hAnsi="新細明體"/>
          <w:szCs w:val="24"/>
        </w:rPr>
        <w:t>”</w:t>
      </w:r>
      <w:r>
        <w:rPr>
          <w:rStyle w:val="afb"/>
          <w:rFonts w:ascii="新細明體" w:eastAsia="新細明體" w:hAnsi="新細明體"/>
          <w:szCs w:val="24"/>
          <w:lang w:eastAsia="zh-CN"/>
        </w:rPr>
        <w:footnoteReference w:id="8"/>
      </w:r>
      <w:r>
        <w:rPr>
          <w:rFonts w:ascii="新細明體" w:eastAsia="新細明體" w:hAnsi="新細明體" w:hint="eastAsia"/>
          <w:szCs w:val="24"/>
        </w:rPr>
        <w:t>非洲烏干達馬凱雷雷大學</w:t>
      </w:r>
      <w:r>
        <w:rPr>
          <w:rFonts w:ascii="新細明體" w:eastAsia="新細明體" w:hAnsi="新細明體"/>
          <w:szCs w:val="24"/>
        </w:rPr>
        <w:t>Elisam Magara</w:t>
      </w:r>
      <w:r>
        <w:rPr>
          <w:rFonts w:ascii="新細明體" w:eastAsia="新細明體" w:hAnsi="新細明體" w:hint="eastAsia"/>
          <w:szCs w:val="24"/>
        </w:rPr>
        <w:t>及烏干達圖書聯盟（</w:t>
      </w:r>
      <w:r>
        <w:rPr>
          <w:rFonts w:ascii="新細明體" w:eastAsia="新細明體" w:hAnsi="新細明體"/>
          <w:szCs w:val="24"/>
        </w:rPr>
        <w:t>National Book Trust of Uganda</w:t>
      </w:r>
      <w:r>
        <w:rPr>
          <w:rFonts w:ascii="新細明體" w:eastAsia="新細明體" w:hAnsi="新細明體" w:hint="eastAsia"/>
          <w:szCs w:val="24"/>
        </w:rPr>
        <w:t>，簡稱</w:t>
      </w:r>
      <w:r>
        <w:rPr>
          <w:rFonts w:ascii="新細明體" w:eastAsia="新細明體" w:hAnsi="新細明體"/>
          <w:szCs w:val="24"/>
        </w:rPr>
        <w:t>NABOTU</w:t>
      </w:r>
      <w:r>
        <w:rPr>
          <w:rFonts w:ascii="新細明體" w:eastAsia="新細明體" w:hAnsi="新細明體" w:hint="eastAsia"/>
          <w:szCs w:val="24"/>
        </w:rPr>
        <w:t>）委員</w:t>
      </w:r>
      <w:r>
        <w:rPr>
          <w:rFonts w:ascii="新細明體" w:eastAsia="新細明體" w:hAnsi="新細明體"/>
          <w:szCs w:val="24"/>
        </w:rPr>
        <w:t>Charles Batambuze(2009)</w:t>
      </w:r>
      <w:r>
        <w:rPr>
          <w:rFonts w:ascii="新細明體" w:eastAsia="新細明體" w:hAnsi="新細明體" w:hint="eastAsia"/>
          <w:szCs w:val="24"/>
        </w:rPr>
        <w:t>年對非洲烏干達帕利薩區的學校圖書館閱讀推廣做出研究，指出一所學校圖書館是教育過</w:t>
      </w:r>
      <w:r>
        <w:rPr>
          <w:rFonts w:ascii="新細明體" w:eastAsia="新細明體" w:hAnsi="新細明體" w:hint="eastAsia"/>
          <w:szCs w:val="24"/>
        </w:rPr>
        <w:t>程中的一個核心組成部分，對學校老師、家長及兒童對閱讀的認識與做法提出建議，指出帕利薩區的學校圖書館的種種問題，例如當地有些學校沒有一個有功能性的學校圖書館，甚至將圖書館轉成課室或放置雜物；學校制定圖書館規則不完善，有些圖書館沒有圖書流通記錄，及圖書館只放教科書，沒有課外書；圖書館員缺乏專業培訓等。並提出一些建議，包括：</w:t>
      </w:r>
      <w:r>
        <w:rPr>
          <w:rFonts w:ascii="新細明體" w:eastAsia="新細明體" w:hAnsi="新細明體"/>
          <w:szCs w:val="24"/>
        </w:rPr>
        <w:t xml:space="preserve">(1) </w:t>
      </w:r>
      <w:r>
        <w:rPr>
          <w:rFonts w:ascii="新細明體" w:eastAsia="新細明體" w:hAnsi="新細明體" w:hint="eastAsia"/>
          <w:szCs w:val="24"/>
        </w:rPr>
        <w:t>圖書館負責老師由政府去聘請；</w:t>
      </w:r>
      <w:r>
        <w:rPr>
          <w:rFonts w:ascii="新細明體" w:eastAsia="新細明體" w:hAnsi="新細明體"/>
          <w:szCs w:val="24"/>
        </w:rPr>
        <w:t>(2)</w:t>
      </w:r>
      <w:r>
        <w:rPr>
          <w:rFonts w:ascii="新細明體" w:eastAsia="新細明體" w:hAnsi="新細明體" w:hint="eastAsia"/>
          <w:szCs w:val="24"/>
        </w:rPr>
        <w:t>各區設立資源中心，以協助並陪訓圖書館老師；</w:t>
      </w:r>
      <w:r>
        <w:rPr>
          <w:rFonts w:ascii="新細明體" w:eastAsia="新細明體" w:hAnsi="新細明體"/>
          <w:szCs w:val="24"/>
        </w:rPr>
        <w:t xml:space="preserve">(3) </w:t>
      </w:r>
      <w:r>
        <w:rPr>
          <w:rFonts w:ascii="新細明體" w:eastAsia="新細明體" w:hAnsi="新細明體" w:hint="eastAsia"/>
          <w:szCs w:val="24"/>
        </w:rPr>
        <w:t>政府、地區和學校應加強採購預算，以支付課本、故事書及圖書館內的基本傢俱與設備；</w:t>
      </w:r>
      <w:r>
        <w:rPr>
          <w:rFonts w:ascii="新細明體" w:eastAsia="新細明體" w:hAnsi="新細明體"/>
          <w:szCs w:val="24"/>
        </w:rPr>
        <w:t xml:space="preserve">(4) </w:t>
      </w:r>
      <w:r>
        <w:rPr>
          <w:rFonts w:ascii="新細明體" w:eastAsia="新細明體" w:hAnsi="新細明體" w:hint="eastAsia"/>
          <w:szCs w:val="24"/>
        </w:rPr>
        <w:t>教育部門應制定最高管理指引去發展全國圖書館及閱讀推廣活動；</w:t>
      </w:r>
      <w:r>
        <w:rPr>
          <w:rFonts w:ascii="新細明體" w:eastAsia="新細明體" w:hAnsi="新細明體"/>
          <w:szCs w:val="24"/>
        </w:rPr>
        <w:t xml:space="preserve">(5) </w:t>
      </w:r>
      <w:r>
        <w:rPr>
          <w:rFonts w:ascii="新細明體" w:eastAsia="新細明體" w:hAnsi="新細明體" w:hint="eastAsia"/>
          <w:szCs w:val="24"/>
        </w:rPr>
        <w:t>將閱讀比賽提到地區及學校日程上，以增加社會影響力；</w:t>
      </w:r>
      <w:r>
        <w:rPr>
          <w:rFonts w:ascii="新細明體" w:eastAsia="新細明體" w:hAnsi="新細明體"/>
          <w:szCs w:val="24"/>
        </w:rPr>
        <w:t xml:space="preserve">(6) </w:t>
      </w:r>
      <w:r>
        <w:rPr>
          <w:rFonts w:ascii="新細明體" w:eastAsia="新細明體" w:hAnsi="新細明體" w:hint="eastAsia"/>
          <w:szCs w:val="24"/>
        </w:rPr>
        <w:t>促進閱讀與資訊技術結合發展學校圖書館，使小孩能探索及體會現代社會的喜悅；</w:t>
      </w:r>
      <w:r>
        <w:rPr>
          <w:rFonts w:ascii="新細明體" w:eastAsia="新細明體" w:hAnsi="新細明體"/>
          <w:szCs w:val="24"/>
        </w:rPr>
        <w:t xml:space="preserve">(7) </w:t>
      </w:r>
      <w:r>
        <w:rPr>
          <w:rFonts w:ascii="新細明體" w:eastAsia="新細明體" w:hAnsi="新細明體" w:hint="eastAsia"/>
          <w:szCs w:val="24"/>
        </w:rPr>
        <w:t>制定閱讀推廣成效評估制度，完善發展方向；</w:t>
      </w:r>
      <w:r>
        <w:rPr>
          <w:rFonts w:ascii="新細明體" w:eastAsia="新細明體" w:hAnsi="新細明體"/>
          <w:szCs w:val="24"/>
        </w:rPr>
        <w:t>(8)</w:t>
      </w:r>
      <w:r>
        <w:rPr>
          <w:rFonts w:ascii="新細明體" w:eastAsia="新細明體" w:hAnsi="新細明體" w:hint="eastAsia"/>
          <w:szCs w:val="24"/>
        </w:rPr>
        <w:t>學校創立讀書會等。</w:t>
      </w:r>
      <w:r>
        <w:rPr>
          <w:rStyle w:val="afb"/>
          <w:rFonts w:ascii="新細明體" w:eastAsia="新細明體" w:hAnsi="新細明體"/>
          <w:szCs w:val="24"/>
          <w:lang w:eastAsia="zh-CN"/>
        </w:rPr>
        <w:footnoteReference w:id="9"/>
      </w:r>
    </w:p>
    <w:p w:rsidR="00A273FF" w:rsidRDefault="009459A9">
      <w:pPr>
        <w:ind w:firstLine="480"/>
        <w:rPr>
          <w:rFonts w:ascii="新細明體" w:eastAsia="新細明體" w:hAnsi="新細明體"/>
          <w:szCs w:val="24"/>
        </w:rPr>
      </w:pPr>
      <w:r>
        <w:rPr>
          <w:rFonts w:ascii="新細明體" w:eastAsia="新細明體" w:hAnsi="新細明體" w:hint="eastAsia"/>
          <w:szCs w:val="24"/>
        </w:rPr>
        <w:t>國際圖聯委員、荷蘭公共圖書館協會</w:t>
      </w:r>
      <w:r>
        <w:rPr>
          <w:rFonts w:ascii="新細明體" w:eastAsia="新細明體" w:hAnsi="新細明體"/>
          <w:szCs w:val="24"/>
        </w:rPr>
        <w:t>Dr. Marian Koren</w:t>
      </w:r>
      <w:r>
        <w:rPr>
          <w:rFonts w:ascii="新細明體" w:eastAsia="新細明體" w:hAnsi="新細明體" w:hint="eastAsia"/>
          <w:szCs w:val="24"/>
        </w:rPr>
        <w:t>在《荷蘭的閱讀推廣》一文中介紹了荷蘭的公共圖書館於上世紀八十年代已開始進行閱讀推廣，而且規模是全國性的，九十年代，出版商協會與公共圖書館成立閱讀基金，以激發區域性閱讀活動。通過</w:t>
      </w:r>
      <w:r>
        <w:rPr>
          <w:rFonts w:ascii="新細明體" w:eastAsia="新細明體" w:hAnsi="新細明體" w:hint="eastAsia"/>
          <w:szCs w:val="24"/>
        </w:rPr>
        <w:t>閱讀基金，資助一個名為“閱讀的藝術</w:t>
      </w:r>
      <w:r>
        <w:rPr>
          <w:rFonts w:ascii="新細明體" w:eastAsia="新細明體" w:hAnsi="新細明體"/>
          <w:szCs w:val="24"/>
        </w:rPr>
        <w:t>”</w:t>
      </w:r>
      <w:r>
        <w:rPr>
          <w:rFonts w:ascii="新細明體" w:eastAsia="新細明體" w:hAnsi="新細明體" w:hint="eastAsia"/>
          <w:szCs w:val="24"/>
        </w:rPr>
        <w:t>的閱讀推廣活動，活動包括：</w:t>
      </w:r>
      <w:r>
        <w:rPr>
          <w:rFonts w:ascii="新細明體" w:eastAsia="新細明體" w:hAnsi="新細明體"/>
          <w:szCs w:val="24"/>
        </w:rPr>
        <w:lastRenderedPageBreak/>
        <w:t xml:space="preserve">(1) </w:t>
      </w:r>
      <w:r>
        <w:rPr>
          <w:rFonts w:ascii="新細明體" w:eastAsia="新細明體" w:hAnsi="新細明體" w:hint="eastAsia"/>
          <w:szCs w:val="24"/>
        </w:rPr>
        <w:t>試行“閱讀起步走</w:t>
      </w:r>
      <w:r>
        <w:rPr>
          <w:rFonts w:ascii="新細明體" w:eastAsia="新細明體" w:hAnsi="新細明體"/>
          <w:szCs w:val="24"/>
        </w:rPr>
        <w:t>”</w:t>
      </w:r>
      <w:r>
        <w:rPr>
          <w:rFonts w:ascii="新細明體" w:eastAsia="新細明體" w:hAnsi="新細明體" w:hint="eastAsia"/>
          <w:szCs w:val="24"/>
        </w:rPr>
        <w:t>，鼓勵父母陪伴孩子閱讀；</w:t>
      </w:r>
      <w:r>
        <w:rPr>
          <w:rFonts w:ascii="新細明體" w:eastAsia="新細明體" w:hAnsi="新細明體"/>
          <w:szCs w:val="24"/>
        </w:rPr>
        <w:t xml:space="preserve">(2) </w:t>
      </w:r>
      <w:r>
        <w:rPr>
          <w:rFonts w:ascii="新細明體" w:eastAsia="新細明體" w:hAnsi="新細明體" w:hint="eastAsia"/>
          <w:szCs w:val="24"/>
        </w:rPr>
        <w:t>向文化程度較低的學校提供服務，讓圖書館員去幫助學校去提升閱讀風氣；</w:t>
      </w:r>
      <w:r>
        <w:rPr>
          <w:rFonts w:ascii="新細明體" w:eastAsia="新細明體" w:hAnsi="新細明體"/>
          <w:szCs w:val="24"/>
        </w:rPr>
        <w:t xml:space="preserve">(3) </w:t>
      </w:r>
      <w:r>
        <w:rPr>
          <w:rFonts w:ascii="新細明體" w:eastAsia="新細明體" w:hAnsi="新細明體" w:hint="eastAsia"/>
          <w:szCs w:val="24"/>
        </w:rPr>
        <w:t>歷史文化系統，讓更多讀者認識歷史文化知識；</w:t>
      </w:r>
      <w:r>
        <w:rPr>
          <w:rFonts w:ascii="新細明體" w:eastAsia="新細明體" w:hAnsi="新細明體"/>
          <w:szCs w:val="24"/>
        </w:rPr>
        <w:t xml:space="preserve">(4) </w:t>
      </w:r>
      <w:r>
        <w:rPr>
          <w:rFonts w:ascii="新細明體" w:eastAsia="新細明體" w:hAnsi="新細明體" w:hint="eastAsia"/>
          <w:szCs w:val="24"/>
        </w:rPr>
        <w:t>組成閱讀推廣網路，讓北部省份組成閱讀推廣網路。另外，又提到要建立全國性的閱讀活動，包括一些長期性的閱讀推廣活動，例如全國朗讀日、全國閱讀計畫、兒童名書周等。</w:t>
      </w:r>
      <w:r>
        <w:rPr>
          <w:rStyle w:val="afb"/>
          <w:rFonts w:ascii="新細明體" w:eastAsia="新細明體" w:hAnsi="新細明體"/>
          <w:szCs w:val="24"/>
          <w:lang w:eastAsia="zh-CN"/>
        </w:rPr>
        <w:footnoteReference w:id="10"/>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美國堪薩斯州匹茲堡社區中學圖書館員</w:t>
      </w:r>
      <w:r>
        <w:rPr>
          <w:rFonts w:ascii="新細明體" w:eastAsia="新細明體" w:hAnsi="新細明體"/>
          <w:szCs w:val="24"/>
        </w:rPr>
        <w:t>Cindy Pfeiffer(2011)</w:t>
      </w:r>
      <w:r>
        <w:rPr>
          <w:rFonts w:ascii="新細明體" w:eastAsia="新細明體" w:hAnsi="新細明體" w:hint="eastAsia"/>
          <w:szCs w:val="24"/>
        </w:rPr>
        <w:t>在《堪薩斯州實現了卓越的閱讀標準</w:t>
      </w:r>
      <w:r>
        <w:rPr>
          <w:rFonts w:ascii="新細明體" w:eastAsia="新細明體" w:hAnsi="新細明體" w:hint="eastAsia"/>
          <w:szCs w:val="24"/>
        </w:rPr>
        <w:t>》一文提到該校使用“</w:t>
      </w:r>
      <w:r>
        <w:rPr>
          <w:rFonts w:ascii="新細明體" w:eastAsia="新細明體" w:hAnsi="新細明體"/>
          <w:szCs w:val="24"/>
        </w:rPr>
        <w:t xml:space="preserve">Accelerated Reader”(AR) </w:t>
      </w:r>
      <w:r>
        <w:rPr>
          <w:rFonts w:ascii="新細明體" w:eastAsia="新細明體" w:hAnsi="新細明體" w:hint="eastAsia"/>
          <w:szCs w:val="24"/>
        </w:rPr>
        <w:t>軟體去説明老師及圖書館員去監察學生的獨立閱讀情況，學生可選擇合乎自己等級的書籍去閱讀，閱讀完後在電腦上做一些與借閱書籍內容相關的</w:t>
      </w:r>
      <w:r>
        <w:rPr>
          <w:rFonts w:ascii="新細明體" w:eastAsia="新細明體" w:hAnsi="新細明體"/>
          <w:szCs w:val="24"/>
        </w:rPr>
        <w:t>AR</w:t>
      </w:r>
      <w:r>
        <w:rPr>
          <w:rFonts w:ascii="新細明體" w:eastAsia="新細明體" w:hAnsi="新細明體" w:hint="eastAsia"/>
          <w:szCs w:val="24"/>
        </w:rPr>
        <w:t>閱讀理解測試，以檢測學生的閱讀情況，</w:t>
      </w:r>
      <w:r>
        <w:rPr>
          <w:rFonts w:ascii="新細明體" w:eastAsia="新細明體" w:hAnsi="新細明體"/>
          <w:szCs w:val="24"/>
        </w:rPr>
        <w:t>AR</w:t>
      </w:r>
      <w:r>
        <w:rPr>
          <w:rFonts w:ascii="新細明體" w:eastAsia="新細明體" w:hAnsi="新細明體" w:hint="eastAsia"/>
          <w:szCs w:val="24"/>
        </w:rPr>
        <w:t>會基於學生的答案成績給學生、老師及圖書館員回饋意見，老師根據這些去説明學生完成他們的閱讀目標。文中她提出“規劃如何實現去訓練學生解決問題能力的目標，這使得學校圖書館員成為一個讀者的顧問，並作為學生選擇圖書、理解策略及規劃的教練。</w:t>
      </w:r>
      <w:r>
        <w:rPr>
          <w:rFonts w:ascii="新細明體" w:eastAsia="新細明體" w:hAnsi="新細明體"/>
          <w:szCs w:val="24"/>
        </w:rPr>
        <w:t>”</w:t>
      </w:r>
      <w:r>
        <w:rPr>
          <w:rStyle w:val="afb"/>
          <w:rFonts w:ascii="新細明體" w:eastAsia="新細明體" w:hAnsi="新細明體"/>
          <w:szCs w:val="24"/>
          <w:lang w:eastAsia="zh-CN"/>
        </w:rPr>
        <w:footnoteReference w:id="11"/>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sz w:val="24"/>
          <w:szCs w:val="24"/>
        </w:rPr>
        <w:t>2.2</w:t>
      </w:r>
      <w:r>
        <w:rPr>
          <w:rFonts w:ascii="新細明體" w:eastAsia="新細明體" w:hAnsi="新細明體" w:hint="eastAsia"/>
          <w:sz w:val="24"/>
          <w:szCs w:val="24"/>
        </w:rPr>
        <w:t xml:space="preserve">　國內閱讀推廣研究情況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筆者利用</w:t>
      </w:r>
      <w:r>
        <w:rPr>
          <w:rFonts w:ascii="新細明體" w:eastAsia="新細明體" w:hAnsi="新細明體" w:hint="eastAsia"/>
          <w:szCs w:val="24"/>
        </w:rPr>
        <w:t>中國知網</w:t>
      </w:r>
      <w:r>
        <w:rPr>
          <w:rFonts w:ascii="新細明體" w:eastAsia="新細明體" w:hAnsi="新細明體" w:hint="eastAsia"/>
          <w:szCs w:val="24"/>
        </w:rPr>
        <w:t xml:space="preserve"> </w:t>
      </w:r>
      <w:r>
        <w:rPr>
          <w:rFonts w:ascii="新細明體" w:eastAsia="新細明體" w:hAnsi="新細明體"/>
          <w:szCs w:val="24"/>
        </w:rPr>
        <w:t xml:space="preserve">(CNKI) </w:t>
      </w:r>
      <w:r>
        <w:rPr>
          <w:rFonts w:ascii="新細明體" w:eastAsia="新細明體" w:hAnsi="新細明體" w:hint="eastAsia"/>
          <w:szCs w:val="24"/>
        </w:rPr>
        <w:t>以“閱讀推廣</w:t>
      </w:r>
      <w:r>
        <w:rPr>
          <w:rFonts w:ascii="新細明體" w:eastAsia="新細明體" w:hAnsi="新細明體"/>
          <w:szCs w:val="24"/>
        </w:rPr>
        <w:t>”</w:t>
      </w:r>
      <w:r>
        <w:rPr>
          <w:rFonts w:ascii="新細明體" w:eastAsia="新細明體" w:hAnsi="新細明體" w:hint="eastAsia"/>
          <w:szCs w:val="24"/>
        </w:rPr>
        <w:t>作檢索字對博碩士論文進行檢索，限定檢索條件為“主題</w:t>
      </w:r>
      <w:r>
        <w:rPr>
          <w:rFonts w:ascii="新細明體" w:eastAsia="新細明體" w:hAnsi="新細明體"/>
          <w:szCs w:val="24"/>
        </w:rPr>
        <w:t>”</w:t>
      </w:r>
      <w:r>
        <w:rPr>
          <w:rFonts w:ascii="新細明體" w:eastAsia="新細明體" w:hAnsi="新細明體" w:hint="eastAsia"/>
          <w:szCs w:val="24"/>
        </w:rPr>
        <w:t>，範圍選定社會科學</w:t>
      </w:r>
      <w:r>
        <w:rPr>
          <w:rFonts w:ascii="新細明體" w:eastAsia="新細明體" w:hAnsi="新細明體"/>
          <w:szCs w:val="24"/>
        </w:rPr>
        <w:t>II</w:t>
      </w:r>
      <w:r>
        <w:rPr>
          <w:rFonts w:ascii="新細明體" w:eastAsia="新細明體" w:hAnsi="新細明體" w:hint="eastAsia"/>
          <w:szCs w:val="24"/>
        </w:rPr>
        <w:t>輯、資訊科技及經濟與管理科學，找到</w:t>
      </w:r>
      <w:r>
        <w:rPr>
          <w:rFonts w:ascii="新細明體" w:eastAsia="新細明體" w:hAnsi="新細明體"/>
          <w:szCs w:val="24"/>
        </w:rPr>
        <w:t>42</w:t>
      </w:r>
      <w:r>
        <w:rPr>
          <w:rFonts w:ascii="新細明體" w:eastAsia="新細明體" w:hAnsi="新細明體" w:hint="eastAsia"/>
          <w:szCs w:val="24"/>
        </w:rPr>
        <w:t>條結果。</w:t>
      </w:r>
    </w:p>
    <w:p w:rsidR="00A273FF" w:rsidRDefault="00A273FF">
      <w:pPr>
        <w:ind w:firstLine="480"/>
        <w:rPr>
          <w:rFonts w:ascii="新細明體" w:eastAsia="新細明體" w:hAnsi="新細明體"/>
          <w:szCs w:val="24"/>
        </w:rPr>
      </w:pPr>
    </w:p>
    <w:p w:rsidR="00A273FF" w:rsidRDefault="009459A9">
      <w:pPr>
        <w:pStyle w:val="13"/>
        <w:jc w:val="center"/>
        <w:rPr>
          <w:rFonts w:ascii="新細明體" w:eastAsia="新細明體" w:hAnsi="新細明體"/>
          <w:szCs w:val="24"/>
        </w:rPr>
      </w:pPr>
      <w:r>
        <w:rPr>
          <w:rFonts w:ascii="新細明體" w:eastAsia="新細明體" w:hAnsi="新細明體" w:hint="eastAsia"/>
          <w:noProof/>
          <w:szCs w:val="24"/>
        </w:rPr>
        <w:drawing>
          <wp:inline distT="0" distB="0" distL="0" distR="0">
            <wp:extent cx="5067300" cy="1581150"/>
            <wp:effectExtent l="0" t="0" r="19050" b="1905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73FF" w:rsidRDefault="009459A9">
      <w:pPr>
        <w:pStyle w:val="a7"/>
        <w:ind w:firstLine="480"/>
        <w:jc w:val="center"/>
        <w:rPr>
          <w:rFonts w:ascii="新細明體" w:eastAsia="新細明體" w:hAnsi="新細明體"/>
          <w:bCs/>
          <w:sz w:val="24"/>
          <w:szCs w:val="24"/>
        </w:rPr>
      </w:pPr>
      <w:bookmarkStart w:id="1" w:name="_Toc418172249"/>
      <w:bookmarkStart w:id="2" w:name="_Toc419075965"/>
      <w:r>
        <w:rPr>
          <w:rFonts w:ascii="新細明體" w:eastAsia="新細明體" w:hAnsi="新細明體" w:hint="eastAsia"/>
          <w:sz w:val="24"/>
          <w:szCs w:val="24"/>
        </w:rPr>
        <w:lastRenderedPageBreak/>
        <w:t>圖</w:t>
      </w:r>
      <w:r>
        <w:rPr>
          <w:rFonts w:ascii="新細明體" w:eastAsia="新細明體" w:hAnsi="新細明體" w:hint="eastAsia"/>
          <w:sz w:val="24"/>
          <w:szCs w:val="24"/>
        </w:rPr>
        <w:t>2-</w:t>
      </w:r>
      <w:r>
        <w:rPr>
          <w:rFonts w:ascii="新細明體" w:eastAsia="新細明體" w:hAnsi="新細明體"/>
          <w:sz w:val="24"/>
          <w:szCs w:val="24"/>
        </w:rPr>
        <w:fldChar w:fldCharType="begin"/>
      </w:r>
      <w:r>
        <w:rPr>
          <w:rFonts w:ascii="新細明體" w:eastAsia="新細明體" w:hAnsi="新細明體" w:hint="eastAsia"/>
          <w:sz w:val="24"/>
          <w:szCs w:val="24"/>
        </w:rPr>
        <w:instrText xml:space="preserve">SEQ </w:instrText>
      </w:r>
      <w:r>
        <w:rPr>
          <w:rFonts w:ascii="新細明體" w:eastAsia="新細明體" w:hAnsi="新細明體" w:hint="eastAsia"/>
          <w:sz w:val="24"/>
          <w:szCs w:val="24"/>
        </w:rPr>
        <w:instrText>图</w:instrText>
      </w:r>
      <w:r>
        <w:rPr>
          <w:rFonts w:ascii="新細明體" w:eastAsia="新細明體" w:hAnsi="新細明體" w:hint="eastAsia"/>
          <w:sz w:val="24"/>
          <w:szCs w:val="24"/>
        </w:rPr>
        <w:instrText>0- \* ARABIC</w:instrText>
      </w:r>
      <w:r>
        <w:rPr>
          <w:rFonts w:ascii="新細明體" w:eastAsia="新細明體" w:hAnsi="新細明體"/>
          <w:sz w:val="24"/>
          <w:szCs w:val="24"/>
        </w:rPr>
        <w:fldChar w:fldCharType="separate"/>
      </w:r>
      <w:r>
        <w:rPr>
          <w:rFonts w:ascii="新細明體" w:eastAsia="新細明體" w:hAnsi="新細明體"/>
          <w:sz w:val="24"/>
          <w:szCs w:val="24"/>
        </w:rPr>
        <w:t>1</w:t>
      </w:r>
      <w:r>
        <w:rPr>
          <w:rFonts w:ascii="新細明體" w:eastAsia="新細明體" w:hAnsi="新細明體"/>
          <w:sz w:val="24"/>
          <w:szCs w:val="24"/>
        </w:rPr>
        <w:fldChar w:fldCharType="end"/>
      </w:r>
      <w:bookmarkEnd w:id="1"/>
      <w:bookmarkEnd w:id="2"/>
      <w:r>
        <w:rPr>
          <w:rFonts w:ascii="新細明體" w:eastAsia="新細明體" w:hAnsi="新細明體" w:hint="eastAsia"/>
          <w:bCs/>
          <w:sz w:val="24"/>
          <w:szCs w:val="24"/>
        </w:rPr>
        <w:t>中國知網</w:t>
      </w:r>
      <w:r>
        <w:rPr>
          <w:rFonts w:ascii="新細明體" w:eastAsia="新細明體" w:hAnsi="新細明體" w:hint="eastAsia"/>
          <w:sz w:val="24"/>
          <w:szCs w:val="24"/>
        </w:rPr>
        <w:t>“</w:t>
      </w:r>
      <w:r>
        <w:rPr>
          <w:rFonts w:ascii="新細明體" w:eastAsia="新細明體" w:hAnsi="新細明體" w:hint="eastAsia"/>
          <w:bCs/>
          <w:sz w:val="24"/>
          <w:szCs w:val="24"/>
        </w:rPr>
        <w:t>閱讀推廣</w:t>
      </w:r>
      <w:r>
        <w:rPr>
          <w:rFonts w:ascii="新細明體" w:eastAsia="新細明體" w:hAnsi="新細明體"/>
          <w:sz w:val="24"/>
          <w:szCs w:val="24"/>
        </w:rPr>
        <w:t>”</w:t>
      </w:r>
      <w:r>
        <w:rPr>
          <w:rFonts w:ascii="新細明體" w:eastAsia="新細明體" w:hAnsi="新細明體" w:hint="eastAsia"/>
          <w:bCs/>
          <w:sz w:val="24"/>
          <w:szCs w:val="24"/>
        </w:rPr>
        <w:t>博碩士論文隨時間分佈圖</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再同樣條件對會議進行檢索，限定發表時間由</w:t>
      </w:r>
      <w:r>
        <w:rPr>
          <w:rFonts w:ascii="新細明體" w:eastAsia="新細明體" w:hAnsi="新細明體"/>
          <w:szCs w:val="24"/>
        </w:rPr>
        <w:t>1990</w:t>
      </w:r>
      <w:r>
        <w:rPr>
          <w:rFonts w:ascii="新細明體" w:eastAsia="新細明體" w:hAnsi="新細明體" w:hint="eastAsia"/>
          <w:szCs w:val="24"/>
        </w:rPr>
        <w:t>年至</w:t>
      </w:r>
      <w:r>
        <w:rPr>
          <w:rFonts w:ascii="新細明體" w:eastAsia="新細明體" w:hAnsi="新細明體"/>
          <w:szCs w:val="24"/>
        </w:rPr>
        <w:t xml:space="preserve"> 2005</w:t>
      </w:r>
      <w:r>
        <w:rPr>
          <w:rFonts w:ascii="新細明體" w:eastAsia="新細明體" w:hAnsi="新細明體" w:hint="eastAsia"/>
          <w:szCs w:val="24"/>
        </w:rPr>
        <w:t>年</w:t>
      </w:r>
      <w:r>
        <w:rPr>
          <w:rFonts w:ascii="新細明體" w:eastAsia="新細明體" w:hAnsi="新細明體"/>
          <w:szCs w:val="24"/>
        </w:rPr>
        <w:t>4</w:t>
      </w:r>
      <w:r>
        <w:rPr>
          <w:rFonts w:ascii="新細明體" w:eastAsia="新細明體" w:hAnsi="新細明體" w:hint="eastAsia"/>
          <w:szCs w:val="24"/>
        </w:rPr>
        <w:t>月，其他同上，得出</w:t>
      </w:r>
      <w:r>
        <w:rPr>
          <w:rFonts w:ascii="新細明體" w:eastAsia="新細明體" w:hAnsi="新細明體"/>
          <w:szCs w:val="24"/>
        </w:rPr>
        <w:t>37</w:t>
      </w:r>
      <w:r>
        <w:rPr>
          <w:rFonts w:ascii="新細明體" w:eastAsia="新細明體" w:hAnsi="新細明體" w:hint="eastAsia"/>
          <w:szCs w:val="24"/>
        </w:rPr>
        <w:t>條結果。</w:t>
      </w:r>
    </w:p>
    <w:p w:rsidR="00A273FF" w:rsidRDefault="009459A9">
      <w:pPr>
        <w:pStyle w:val="13"/>
        <w:jc w:val="center"/>
        <w:rPr>
          <w:rFonts w:ascii="新細明體" w:eastAsia="新細明體" w:hAnsi="新細明體"/>
          <w:szCs w:val="24"/>
        </w:rPr>
      </w:pPr>
      <w:r>
        <w:rPr>
          <w:rFonts w:ascii="新細明體" w:eastAsia="新細明體" w:hAnsi="新細明體" w:hint="eastAsia"/>
          <w:noProof/>
          <w:szCs w:val="24"/>
        </w:rPr>
        <w:drawing>
          <wp:inline distT="0" distB="0" distL="0" distR="0">
            <wp:extent cx="5067300" cy="1581150"/>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73FF" w:rsidRDefault="009459A9">
      <w:pPr>
        <w:pStyle w:val="a7"/>
        <w:ind w:firstLine="480"/>
        <w:jc w:val="center"/>
        <w:rPr>
          <w:rFonts w:ascii="新細明體" w:eastAsia="新細明體" w:hAnsi="新細明體"/>
          <w:sz w:val="24"/>
          <w:szCs w:val="24"/>
        </w:rPr>
      </w:pPr>
      <w:bookmarkStart w:id="3" w:name="_Toc419075966"/>
      <w:bookmarkStart w:id="4" w:name="_Toc418172250"/>
      <w:r>
        <w:rPr>
          <w:rFonts w:ascii="新細明體" w:eastAsia="新細明體" w:hAnsi="新細明體" w:hint="eastAsia"/>
          <w:sz w:val="24"/>
          <w:szCs w:val="24"/>
        </w:rPr>
        <w:t>圖</w:t>
      </w:r>
      <w:bookmarkEnd w:id="3"/>
      <w:bookmarkEnd w:id="4"/>
      <w:r>
        <w:rPr>
          <w:rFonts w:ascii="新細明體" w:eastAsia="新細明體" w:hAnsi="新細明體" w:hint="eastAsia"/>
          <w:sz w:val="24"/>
          <w:szCs w:val="24"/>
        </w:rPr>
        <w:t>2-2</w:t>
      </w:r>
      <w:r>
        <w:rPr>
          <w:rFonts w:ascii="新細明體" w:eastAsia="新細明體" w:hAnsi="新細明體" w:hint="eastAsia"/>
          <w:sz w:val="24"/>
          <w:szCs w:val="24"/>
        </w:rPr>
        <w:t>中國知網“閱讀推廣</w:t>
      </w:r>
      <w:r>
        <w:rPr>
          <w:rFonts w:ascii="新細明體" w:eastAsia="新細明體" w:hAnsi="新細明體"/>
          <w:sz w:val="24"/>
          <w:szCs w:val="24"/>
        </w:rPr>
        <w:t>”</w:t>
      </w:r>
      <w:r>
        <w:rPr>
          <w:rFonts w:ascii="新細明體" w:eastAsia="新細明體" w:hAnsi="新細明體" w:hint="eastAsia"/>
          <w:sz w:val="24"/>
          <w:szCs w:val="24"/>
        </w:rPr>
        <w:t>會議隨時間分佈圖</w:t>
      </w:r>
    </w:p>
    <w:p w:rsidR="00A273FF" w:rsidRDefault="00A273FF">
      <w:pPr>
        <w:ind w:firstLine="480"/>
        <w:jc w:val="center"/>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同樣以“閱讀推廣</w:t>
      </w:r>
      <w:r>
        <w:rPr>
          <w:rFonts w:ascii="新細明體" w:eastAsia="新細明體" w:hAnsi="新細明體"/>
          <w:szCs w:val="24"/>
        </w:rPr>
        <w:t>”</w:t>
      </w:r>
      <w:r>
        <w:rPr>
          <w:rFonts w:ascii="新細明體" w:eastAsia="新細明體" w:hAnsi="新細明體" w:hint="eastAsia"/>
          <w:szCs w:val="24"/>
        </w:rPr>
        <w:t>對文獻進行檢索，其他條件跟以上一樣，得到</w:t>
      </w:r>
      <w:r>
        <w:rPr>
          <w:rFonts w:ascii="新細明體" w:eastAsia="新細明體" w:hAnsi="新細明體"/>
          <w:szCs w:val="24"/>
        </w:rPr>
        <w:t>2,061</w:t>
      </w:r>
      <w:r>
        <w:rPr>
          <w:rFonts w:ascii="新細明體" w:eastAsia="新細明體" w:hAnsi="新細明體" w:hint="eastAsia"/>
          <w:szCs w:val="24"/>
        </w:rPr>
        <w:t>條結果。</w:t>
      </w:r>
    </w:p>
    <w:p w:rsidR="00A273FF" w:rsidRDefault="009459A9">
      <w:pPr>
        <w:pStyle w:val="13"/>
        <w:jc w:val="center"/>
        <w:rPr>
          <w:rFonts w:ascii="新細明體" w:eastAsia="新細明體" w:hAnsi="新細明體"/>
          <w:szCs w:val="24"/>
        </w:rPr>
      </w:pPr>
      <w:r>
        <w:rPr>
          <w:rFonts w:ascii="新細明體" w:eastAsia="新細明體" w:hAnsi="新細明體" w:hint="eastAsia"/>
          <w:noProof/>
          <w:szCs w:val="24"/>
        </w:rPr>
        <w:drawing>
          <wp:inline distT="0" distB="0" distL="0" distR="0">
            <wp:extent cx="5276850" cy="161925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73FF" w:rsidRDefault="009459A9">
      <w:pPr>
        <w:pStyle w:val="a7"/>
        <w:ind w:firstLine="480"/>
        <w:jc w:val="center"/>
        <w:rPr>
          <w:rFonts w:ascii="新細明體" w:eastAsia="新細明體" w:hAnsi="新細明體"/>
          <w:sz w:val="24"/>
          <w:szCs w:val="24"/>
        </w:rPr>
      </w:pPr>
      <w:bookmarkStart w:id="5" w:name="_Toc418172251"/>
      <w:bookmarkStart w:id="6" w:name="_Toc419075967"/>
      <w:r>
        <w:rPr>
          <w:rFonts w:ascii="新細明體" w:eastAsia="新細明體" w:hAnsi="新細明體" w:hint="eastAsia"/>
          <w:sz w:val="24"/>
          <w:szCs w:val="24"/>
        </w:rPr>
        <w:t>圖</w:t>
      </w:r>
      <w:r>
        <w:rPr>
          <w:rFonts w:ascii="新細明體" w:eastAsia="新細明體" w:hAnsi="新細明體" w:hint="eastAsia"/>
          <w:sz w:val="24"/>
          <w:szCs w:val="24"/>
        </w:rPr>
        <w:t>2-</w:t>
      </w:r>
      <w:r>
        <w:rPr>
          <w:rFonts w:ascii="新細明體" w:eastAsia="新細明體" w:hAnsi="新細明體"/>
          <w:sz w:val="24"/>
          <w:szCs w:val="24"/>
        </w:rPr>
        <w:fldChar w:fldCharType="begin"/>
      </w:r>
      <w:r>
        <w:rPr>
          <w:rFonts w:ascii="新細明體" w:eastAsia="新細明體" w:hAnsi="新細明體" w:hint="eastAsia"/>
          <w:sz w:val="24"/>
          <w:szCs w:val="24"/>
        </w:rPr>
        <w:instrText xml:space="preserve">SEQ </w:instrText>
      </w:r>
      <w:r>
        <w:rPr>
          <w:rFonts w:ascii="新細明體" w:eastAsia="新細明體" w:hAnsi="新細明體" w:hint="eastAsia"/>
          <w:sz w:val="24"/>
          <w:szCs w:val="24"/>
        </w:rPr>
        <w:instrText>图</w:instrText>
      </w:r>
      <w:r>
        <w:rPr>
          <w:rFonts w:ascii="新細明體" w:eastAsia="新細明體" w:hAnsi="新細明體" w:hint="eastAsia"/>
          <w:sz w:val="24"/>
          <w:szCs w:val="24"/>
        </w:rPr>
        <w:instrText>0- \* ARABIC</w:instrText>
      </w:r>
      <w:r>
        <w:rPr>
          <w:rFonts w:ascii="新細明體" w:eastAsia="新細明體" w:hAnsi="新細明體"/>
          <w:sz w:val="24"/>
          <w:szCs w:val="24"/>
        </w:rPr>
        <w:fldChar w:fldCharType="separate"/>
      </w:r>
      <w:r>
        <w:rPr>
          <w:rFonts w:ascii="新細明體" w:eastAsia="新細明體" w:hAnsi="新細明體"/>
          <w:sz w:val="24"/>
          <w:szCs w:val="24"/>
        </w:rPr>
        <w:t>3</w:t>
      </w:r>
      <w:r>
        <w:rPr>
          <w:rFonts w:ascii="新細明體" w:eastAsia="新細明體" w:hAnsi="新細明體"/>
          <w:sz w:val="24"/>
          <w:szCs w:val="24"/>
        </w:rPr>
        <w:fldChar w:fldCharType="end"/>
      </w:r>
      <w:bookmarkEnd w:id="5"/>
      <w:bookmarkEnd w:id="6"/>
      <w:r>
        <w:rPr>
          <w:rFonts w:ascii="新細明體" w:eastAsia="新細明體" w:hAnsi="新細明體" w:hint="eastAsia"/>
          <w:sz w:val="24"/>
          <w:szCs w:val="24"/>
        </w:rPr>
        <w:t>中國知網“閱讀推廣</w:t>
      </w:r>
      <w:r>
        <w:rPr>
          <w:rFonts w:ascii="新細明體" w:eastAsia="新細明體" w:hAnsi="新細明體"/>
          <w:sz w:val="24"/>
          <w:szCs w:val="24"/>
        </w:rPr>
        <w:t>”</w:t>
      </w:r>
      <w:r>
        <w:rPr>
          <w:rFonts w:ascii="新細明體" w:eastAsia="新細明體" w:hAnsi="新細明體" w:hint="eastAsia"/>
          <w:sz w:val="24"/>
          <w:szCs w:val="24"/>
        </w:rPr>
        <w:t>文獻隨時間分佈圖</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從圖</w:t>
      </w:r>
      <w:r>
        <w:rPr>
          <w:rFonts w:ascii="新細明體" w:eastAsia="新細明體" w:hAnsi="新細明體" w:hint="eastAsia"/>
          <w:szCs w:val="24"/>
        </w:rPr>
        <w:t>2-</w:t>
      </w:r>
      <w:r>
        <w:rPr>
          <w:rFonts w:ascii="新細明體" w:eastAsia="新細明體" w:hAnsi="新細明體"/>
          <w:szCs w:val="24"/>
        </w:rPr>
        <w:t>1</w:t>
      </w:r>
      <w:r>
        <w:rPr>
          <w:rFonts w:ascii="新細明體" w:eastAsia="新細明體" w:hAnsi="新細明體" w:hint="eastAsia"/>
          <w:szCs w:val="24"/>
        </w:rPr>
        <w:t>、圖</w:t>
      </w:r>
      <w:r>
        <w:rPr>
          <w:rFonts w:ascii="新細明體" w:eastAsia="新細明體" w:hAnsi="新細明體" w:hint="eastAsia"/>
          <w:szCs w:val="24"/>
        </w:rPr>
        <w:t>2-</w:t>
      </w:r>
      <w:r>
        <w:rPr>
          <w:rFonts w:ascii="新細明體" w:eastAsia="新細明體" w:hAnsi="新細明體"/>
          <w:szCs w:val="24"/>
        </w:rPr>
        <w:t>2</w:t>
      </w:r>
      <w:r>
        <w:rPr>
          <w:rFonts w:ascii="新細明體" w:eastAsia="新細明體" w:hAnsi="新細明體" w:hint="eastAsia"/>
          <w:szCs w:val="24"/>
        </w:rPr>
        <w:t>及圖</w:t>
      </w:r>
      <w:r>
        <w:rPr>
          <w:rFonts w:ascii="新細明體" w:eastAsia="新細明體" w:hAnsi="新細明體" w:hint="eastAsia"/>
          <w:szCs w:val="24"/>
        </w:rPr>
        <w:t>2-</w:t>
      </w:r>
      <w:r>
        <w:rPr>
          <w:rFonts w:ascii="新細明體" w:eastAsia="新細明體" w:hAnsi="新細明體"/>
          <w:szCs w:val="24"/>
        </w:rPr>
        <w:t>3</w:t>
      </w:r>
      <w:r>
        <w:rPr>
          <w:rFonts w:ascii="新細明體" w:eastAsia="新細明體" w:hAnsi="新細明體" w:hint="eastAsia"/>
          <w:szCs w:val="24"/>
        </w:rPr>
        <w:t>得出的結果，我國每年對閱讀推廣的研究呈上升趨勢，說明我國對全民閱讀的重視。我國大多數閱讀推廣有關的成果研究的主題集中在以下幾個方面：</w:t>
      </w:r>
    </w:p>
    <w:p w:rsidR="00A273FF" w:rsidRDefault="009459A9">
      <w:pPr>
        <w:pStyle w:val="12"/>
        <w:numPr>
          <w:ilvl w:val="0"/>
          <w:numId w:val="1"/>
        </w:numPr>
        <w:ind w:leftChars="0" w:firstLineChars="0"/>
        <w:rPr>
          <w:rFonts w:ascii="新細明體" w:eastAsia="新細明體" w:hAnsi="新細明體"/>
          <w:szCs w:val="24"/>
        </w:rPr>
      </w:pPr>
      <w:r>
        <w:rPr>
          <w:rFonts w:ascii="新細明體" w:eastAsia="新細明體" w:hAnsi="新細明體" w:hint="eastAsia"/>
          <w:szCs w:val="24"/>
        </w:rPr>
        <w:t>面向兒童及青少年的閱讀推廣研究</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朱淑華</w:t>
      </w:r>
      <w:r>
        <w:rPr>
          <w:rFonts w:ascii="新細明體" w:eastAsia="新細明體" w:hAnsi="新細明體" w:hint="eastAsia"/>
          <w:szCs w:val="24"/>
        </w:rPr>
        <w:t xml:space="preserve"> </w:t>
      </w:r>
      <w:r>
        <w:rPr>
          <w:rFonts w:ascii="新細明體" w:eastAsia="新細明體" w:hAnsi="新細明體"/>
          <w:szCs w:val="24"/>
        </w:rPr>
        <w:t xml:space="preserve">(2008) </w:t>
      </w:r>
      <w:r>
        <w:rPr>
          <w:rFonts w:ascii="新細明體" w:eastAsia="新細明體" w:hAnsi="新細明體" w:hint="eastAsia"/>
          <w:szCs w:val="24"/>
        </w:rPr>
        <w:t>提出公共圖書館界推廣兒童閱讀的對策及建議，如設立童書評價</w:t>
      </w:r>
      <w:r>
        <w:rPr>
          <w:rFonts w:ascii="新細明體" w:eastAsia="新細明體" w:hAnsi="新細明體" w:hint="eastAsia"/>
          <w:szCs w:val="24"/>
        </w:rPr>
        <w:lastRenderedPageBreak/>
        <w:t>推薦體系建設；</w:t>
      </w:r>
      <w:r>
        <w:rPr>
          <w:rStyle w:val="afb"/>
          <w:rFonts w:ascii="新細明體" w:eastAsia="新細明體" w:hAnsi="新細明體"/>
          <w:szCs w:val="24"/>
          <w:lang w:eastAsia="zh-CN"/>
        </w:rPr>
        <w:footnoteReference w:id="12"/>
      </w:r>
      <w:r>
        <w:rPr>
          <w:rFonts w:ascii="新細明體" w:eastAsia="新細明體" w:hAnsi="新細明體" w:hint="eastAsia"/>
          <w:szCs w:val="24"/>
        </w:rPr>
        <w:t>周田田</w:t>
      </w:r>
      <w:r>
        <w:rPr>
          <w:rFonts w:ascii="新細明體" w:eastAsia="新細明體" w:hAnsi="新細明體" w:hint="eastAsia"/>
          <w:szCs w:val="24"/>
        </w:rPr>
        <w:t xml:space="preserve"> (</w:t>
      </w:r>
      <w:r>
        <w:rPr>
          <w:rFonts w:ascii="新細明體" w:eastAsia="新細明體" w:hAnsi="新細明體"/>
          <w:szCs w:val="24"/>
        </w:rPr>
        <w:t>2013</w:t>
      </w:r>
      <w:r>
        <w:rPr>
          <w:rFonts w:ascii="新細明體" w:eastAsia="新細明體" w:hAnsi="新細明體" w:hint="eastAsia"/>
          <w:szCs w:val="24"/>
        </w:rPr>
        <w:t>)</w:t>
      </w:r>
      <w:r>
        <w:rPr>
          <w:rFonts w:ascii="新細明體" w:eastAsia="新細明體" w:hAnsi="新細明體"/>
          <w:szCs w:val="24"/>
        </w:rPr>
        <w:t xml:space="preserve"> </w:t>
      </w:r>
      <w:r>
        <w:rPr>
          <w:rFonts w:ascii="新細明體" w:eastAsia="新細明體" w:hAnsi="新細明體" w:hint="eastAsia"/>
          <w:szCs w:val="24"/>
        </w:rPr>
        <w:t>對民間公益閱讀推廣組織的興起、監管、問題、運作模式作出研究，並提出策略及建議。</w:t>
      </w:r>
      <w:r>
        <w:rPr>
          <w:rStyle w:val="afb"/>
          <w:rFonts w:ascii="新細明體" w:eastAsia="新細明體" w:hAnsi="新細明體"/>
          <w:szCs w:val="24"/>
          <w:lang w:eastAsia="zh-CN"/>
        </w:rPr>
        <w:footnoteReference w:id="13"/>
      </w:r>
      <w:r>
        <w:rPr>
          <w:rFonts w:ascii="新細明體" w:eastAsia="新細明體" w:hAnsi="新細明體" w:hint="eastAsia"/>
          <w:szCs w:val="24"/>
        </w:rPr>
        <w:t>王妤娜</w:t>
      </w:r>
      <w:r>
        <w:rPr>
          <w:rFonts w:ascii="新細明體" w:eastAsia="新細明體" w:hAnsi="新細明體"/>
          <w:szCs w:val="24"/>
        </w:rPr>
        <w:t>(2013)</w:t>
      </w:r>
      <w:r>
        <w:rPr>
          <w:rFonts w:ascii="新細明體" w:eastAsia="新細明體" w:hAnsi="新細明體" w:hint="eastAsia"/>
          <w:szCs w:val="24"/>
        </w:rPr>
        <w:t>就中國農村小學兒童的閱讀情況開展研究，提出了兒童應由功利性閱讀向經典閱讀回歸。</w:t>
      </w:r>
      <w:r>
        <w:rPr>
          <w:rStyle w:val="afb"/>
          <w:rFonts w:ascii="新細明體" w:eastAsia="新細明體" w:hAnsi="新細明體"/>
          <w:szCs w:val="24"/>
          <w:lang w:eastAsia="zh-CN"/>
        </w:rPr>
        <w:footnoteReference w:id="14"/>
      </w:r>
    </w:p>
    <w:p w:rsidR="00A273FF" w:rsidRDefault="00A273FF">
      <w:pPr>
        <w:ind w:firstLine="480"/>
        <w:rPr>
          <w:rFonts w:ascii="新細明體" w:eastAsia="新細明體" w:hAnsi="新細明體"/>
          <w:szCs w:val="24"/>
        </w:rPr>
      </w:pPr>
    </w:p>
    <w:p w:rsidR="00A273FF" w:rsidRDefault="009459A9">
      <w:pPr>
        <w:pStyle w:val="12"/>
        <w:numPr>
          <w:ilvl w:val="0"/>
          <w:numId w:val="1"/>
        </w:numPr>
        <w:ind w:leftChars="0" w:firstLineChars="0"/>
        <w:rPr>
          <w:rFonts w:ascii="新細明體" w:eastAsia="新細明體" w:hAnsi="新細明體"/>
          <w:szCs w:val="24"/>
        </w:rPr>
      </w:pPr>
      <w:r>
        <w:rPr>
          <w:rFonts w:ascii="新細明體" w:eastAsia="新細明體" w:hAnsi="新細明體" w:hint="eastAsia"/>
          <w:szCs w:val="24"/>
        </w:rPr>
        <w:t>高校的閱讀推廣研究</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楊梅</w:t>
      </w:r>
      <w:r>
        <w:rPr>
          <w:rFonts w:ascii="新細明體" w:eastAsia="新細明體" w:hAnsi="新細明體" w:hint="eastAsia"/>
          <w:szCs w:val="24"/>
        </w:rPr>
        <w:t xml:space="preserve"> </w:t>
      </w:r>
      <w:r>
        <w:rPr>
          <w:rFonts w:ascii="新細明體" w:eastAsia="新細明體" w:hAnsi="新細明體"/>
          <w:szCs w:val="24"/>
        </w:rPr>
        <w:t xml:space="preserve">(2010) </w:t>
      </w:r>
      <w:r>
        <w:rPr>
          <w:rFonts w:ascii="新細明體" w:eastAsia="新細明體" w:hAnsi="新細明體" w:hint="eastAsia"/>
          <w:szCs w:val="24"/>
        </w:rPr>
        <w:t>就廣州地區高校的閱讀推廣開展研究，該研究對廣州地區閱讀推廣現況作調研，並提出高校圖書館開展社會化服務。</w:t>
      </w:r>
      <w:r>
        <w:rPr>
          <w:rStyle w:val="afb"/>
          <w:rFonts w:ascii="新細明體" w:eastAsia="新細明體" w:hAnsi="新細明體"/>
          <w:szCs w:val="24"/>
          <w:lang w:eastAsia="zh-CN"/>
        </w:rPr>
        <w:footnoteReference w:id="15"/>
      </w:r>
      <w:r>
        <w:rPr>
          <w:rFonts w:ascii="新細明體" w:eastAsia="新細明體" w:hAnsi="新細明體" w:hint="eastAsia"/>
          <w:szCs w:val="24"/>
        </w:rPr>
        <w:t>劉彩娥</w:t>
      </w:r>
      <w:r>
        <w:rPr>
          <w:rFonts w:ascii="新細明體" w:eastAsia="新細明體" w:hAnsi="新細明體" w:hint="eastAsia"/>
          <w:szCs w:val="24"/>
        </w:rPr>
        <w:t xml:space="preserve"> </w:t>
      </w:r>
      <w:r>
        <w:rPr>
          <w:rFonts w:ascii="新細明體" w:eastAsia="新細明體" w:hAnsi="新細明體"/>
          <w:szCs w:val="24"/>
        </w:rPr>
        <w:t xml:space="preserve">(2014) </w:t>
      </w:r>
      <w:r>
        <w:rPr>
          <w:rFonts w:ascii="新細明體" w:eastAsia="新細明體" w:hAnsi="新細明體" w:hint="eastAsia"/>
          <w:szCs w:val="24"/>
        </w:rPr>
        <w:t>對國內高校圖書館在閱讀推廣活動中的誤區作出分析，認為誤區一是缺乏理論支撐；誤區二是群體定位不夠準確；誤區三是前期調研與後期效果評估不到位。</w:t>
      </w:r>
      <w:r>
        <w:rPr>
          <w:rStyle w:val="afb"/>
          <w:rFonts w:ascii="新細明體" w:eastAsia="新細明體" w:hAnsi="新細明體"/>
          <w:szCs w:val="24"/>
          <w:lang w:eastAsia="zh-CN"/>
        </w:rPr>
        <w:footnoteReference w:id="16"/>
      </w:r>
    </w:p>
    <w:p w:rsidR="00A273FF" w:rsidRDefault="00A273FF">
      <w:pPr>
        <w:ind w:firstLine="480"/>
        <w:rPr>
          <w:rFonts w:ascii="新細明體" w:eastAsia="新細明體" w:hAnsi="新細明體"/>
          <w:szCs w:val="24"/>
        </w:rPr>
      </w:pPr>
    </w:p>
    <w:p w:rsidR="00A273FF" w:rsidRDefault="009459A9">
      <w:pPr>
        <w:pStyle w:val="12"/>
        <w:numPr>
          <w:ilvl w:val="0"/>
          <w:numId w:val="1"/>
        </w:numPr>
        <w:ind w:leftChars="0" w:firstLineChars="0"/>
        <w:rPr>
          <w:rFonts w:ascii="新細明體" w:eastAsia="新細明體" w:hAnsi="新細明體"/>
          <w:szCs w:val="24"/>
        </w:rPr>
      </w:pPr>
      <w:r>
        <w:rPr>
          <w:rFonts w:ascii="新細明體" w:eastAsia="新細明體" w:hAnsi="新細明體" w:hint="eastAsia"/>
          <w:szCs w:val="24"/>
        </w:rPr>
        <w:t>地區圖書館閱讀推廣研究</w:t>
      </w:r>
    </w:p>
    <w:p w:rsidR="00A273FF" w:rsidRDefault="009459A9">
      <w:pPr>
        <w:ind w:firstLine="480"/>
        <w:rPr>
          <w:rFonts w:ascii="新細明體" w:eastAsia="新細明體" w:hAnsi="新細明體"/>
          <w:szCs w:val="24"/>
        </w:rPr>
      </w:pPr>
      <w:r>
        <w:rPr>
          <w:rFonts w:ascii="新細明體" w:eastAsia="新細明體" w:hAnsi="新細明體" w:hint="eastAsia"/>
          <w:color w:val="000000"/>
          <w:szCs w:val="24"/>
        </w:rPr>
        <w:t>師麗娟</w:t>
      </w:r>
      <w:r>
        <w:rPr>
          <w:rFonts w:ascii="新細明體" w:eastAsia="新細明體" w:hAnsi="新細明體" w:hint="eastAsia"/>
          <w:color w:val="000000"/>
          <w:szCs w:val="24"/>
        </w:rPr>
        <w:t xml:space="preserve"> </w:t>
      </w:r>
      <w:r>
        <w:rPr>
          <w:rFonts w:ascii="新細明體" w:eastAsia="新細明體" w:hAnsi="新細明體"/>
          <w:color w:val="000000"/>
          <w:szCs w:val="24"/>
        </w:rPr>
        <w:t xml:space="preserve">(2007) </w:t>
      </w:r>
      <w:r>
        <w:rPr>
          <w:rFonts w:ascii="新細明體" w:eastAsia="新細明體" w:hAnsi="新細明體" w:hint="eastAsia"/>
          <w:color w:val="000000"/>
          <w:szCs w:val="24"/>
        </w:rPr>
        <w:t>對港澳地區的閱讀推廣活動作出介紹，分析港澳地區閱讀推廣活動</w:t>
      </w:r>
      <w:r>
        <w:rPr>
          <w:rFonts w:ascii="新細明體" w:eastAsia="新細明體" w:hAnsi="新細明體" w:hint="eastAsia"/>
          <w:szCs w:val="24"/>
        </w:rPr>
        <w:t>的經驗對大陸地</w:t>
      </w:r>
      <w:r>
        <w:rPr>
          <w:rFonts w:ascii="新細明體" w:eastAsia="新細明體" w:hAnsi="新細明體" w:hint="eastAsia"/>
          <w:szCs w:val="24"/>
        </w:rPr>
        <w:t>區閱讀活動的推進。</w:t>
      </w:r>
      <w:r>
        <w:rPr>
          <w:rStyle w:val="afb"/>
          <w:rFonts w:ascii="新細明體" w:eastAsia="新細明體" w:hAnsi="新細明體"/>
          <w:szCs w:val="24"/>
          <w:lang w:eastAsia="zh-CN"/>
        </w:rPr>
        <w:footnoteReference w:id="17"/>
      </w:r>
      <w:r>
        <w:rPr>
          <w:rFonts w:ascii="新細明體" w:eastAsia="新細明體" w:hAnsi="新細明體" w:hint="eastAsia"/>
          <w:szCs w:val="24"/>
        </w:rPr>
        <w:t>肖永英及陳永嫻</w:t>
      </w:r>
      <w:r>
        <w:rPr>
          <w:rFonts w:ascii="新細明體" w:eastAsia="新細明體" w:hAnsi="新細明體" w:hint="eastAsia"/>
          <w:szCs w:val="24"/>
        </w:rPr>
        <w:t xml:space="preserve"> </w:t>
      </w:r>
      <w:r>
        <w:rPr>
          <w:rFonts w:ascii="新細明體" w:eastAsia="新細明體" w:hAnsi="新細明體"/>
          <w:szCs w:val="24"/>
        </w:rPr>
        <w:t xml:space="preserve">(2006) </w:t>
      </w:r>
      <w:r>
        <w:rPr>
          <w:rFonts w:ascii="新細明體" w:eastAsia="新細明體" w:hAnsi="新細明體" w:hint="eastAsia"/>
          <w:szCs w:val="24"/>
        </w:rPr>
        <w:t>根據廣東省深圳市社區圖書館建設的實際情況，分析實施閱讀推廣計畫的必要性，提出深圳市社區圖書館實施閱讀推廣計畫的具體策略。</w:t>
      </w:r>
      <w:r>
        <w:rPr>
          <w:rStyle w:val="afb"/>
          <w:rFonts w:ascii="新細明體" w:eastAsia="新細明體" w:hAnsi="新細明體"/>
          <w:szCs w:val="24"/>
          <w:lang w:eastAsia="zh-CN"/>
        </w:rPr>
        <w:footnoteReference w:id="18"/>
      </w:r>
    </w:p>
    <w:p w:rsidR="00A273FF" w:rsidRDefault="00A273FF">
      <w:pPr>
        <w:ind w:firstLine="480"/>
        <w:rPr>
          <w:rStyle w:val="afb"/>
          <w:rFonts w:ascii="新細明體" w:eastAsia="新細明體" w:hAnsi="新細明體"/>
          <w:szCs w:val="24"/>
        </w:rPr>
      </w:pPr>
    </w:p>
    <w:p w:rsidR="00A273FF" w:rsidRDefault="009459A9">
      <w:pPr>
        <w:pStyle w:val="12"/>
        <w:numPr>
          <w:ilvl w:val="0"/>
          <w:numId w:val="1"/>
        </w:numPr>
        <w:ind w:leftChars="0" w:firstLineChars="0"/>
        <w:rPr>
          <w:rFonts w:ascii="新細明體" w:eastAsia="新細明體" w:hAnsi="新細明體"/>
          <w:color w:val="000000"/>
          <w:szCs w:val="24"/>
          <w:lang w:eastAsia="zh-CN"/>
        </w:rPr>
      </w:pPr>
      <w:r>
        <w:rPr>
          <w:rFonts w:ascii="新細明體" w:eastAsia="新細明體" w:hAnsi="新細明體" w:hint="eastAsia"/>
          <w:color w:val="000000"/>
          <w:szCs w:val="24"/>
        </w:rPr>
        <w:t>閱讀推廣策略研究</w:t>
      </w:r>
    </w:p>
    <w:p w:rsidR="00A273FF" w:rsidRDefault="009459A9">
      <w:pPr>
        <w:ind w:firstLine="480"/>
        <w:rPr>
          <w:rFonts w:ascii="新細明體" w:eastAsia="新細明體" w:hAnsi="新細明體"/>
          <w:color w:val="000000"/>
          <w:szCs w:val="24"/>
        </w:rPr>
      </w:pPr>
      <w:r>
        <w:rPr>
          <w:rFonts w:ascii="新細明體" w:eastAsia="新細明體" w:hAnsi="新細明體" w:hint="eastAsia"/>
          <w:color w:val="000000"/>
          <w:szCs w:val="24"/>
        </w:rPr>
        <w:t>江少莉，杜曉忠</w:t>
      </w:r>
      <w:r>
        <w:rPr>
          <w:rFonts w:ascii="新細明體" w:eastAsia="新細明體" w:hAnsi="新細明體" w:hint="eastAsia"/>
          <w:color w:val="000000"/>
          <w:szCs w:val="24"/>
        </w:rPr>
        <w:t xml:space="preserve"> </w:t>
      </w:r>
      <w:r>
        <w:rPr>
          <w:rFonts w:ascii="新細明體" w:eastAsia="新細明體" w:hAnsi="新細明體"/>
          <w:color w:val="000000"/>
          <w:szCs w:val="24"/>
        </w:rPr>
        <w:t xml:space="preserve">(2011) </w:t>
      </w:r>
      <w:r>
        <w:rPr>
          <w:rFonts w:ascii="新細明體" w:eastAsia="新細明體" w:hAnsi="新細明體" w:hint="eastAsia"/>
          <w:color w:val="000000"/>
          <w:szCs w:val="24"/>
        </w:rPr>
        <w:t>對公共圖書館的閱讀推廣提出要建立圖書館服務體系；策劃閱讀文化節；以不同手段及提出多方合作來推動閱讀。</w:t>
      </w:r>
      <w:r>
        <w:rPr>
          <w:rStyle w:val="afb"/>
          <w:rFonts w:ascii="新細明體" w:eastAsia="新細明體" w:hAnsi="新細明體"/>
          <w:color w:val="000000"/>
          <w:szCs w:val="24"/>
          <w:lang w:eastAsia="zh-CN"/>
        </w:rPr>
        <w:footnoteReference w:id="19"/>
      </w:r>
      <w:r>
        <w:rPr>
          <w:rFonts w:ascii="新細明體" w:eastAsia="新細明體" w:hAnsi="新細明體" w:hint="eastAsia"/>
          <w:color w:val="000000"/>
          <w:szCs w:val="24"/>
        </w:rPr>
        <w:t>馮留燕</w:t>
      </w:r>
      <w:r>
        <w:rPr>
          <w:rFonts w:ascii="新細明體" w:eastAsia="新細明體" w:hAnsi="新細明體" w:hint="eastAsia"/>
          <w:color w:val="000000"/>
          <w:szCs w:val="24"/>
        </w:rPr>
        <w:t xml:space="preserve"> </w:t>
      </w:r>
      <w:r>
        <w:rPr>
          <w:rFonts w:ascii="新細明體" w:eastAsia="新細明體" w:hAnsi="新細明體"/>
          <w:color w:val="000000"/>
          <w:szCs w:val="24"/>
        </w:rPr>
        <w:t xml:space="preserve">(2011) </w:t>
      </w:r>
      <w:r>
        <w:rPr>
          <w:rFonts w:ascii="新細明體" w:eastAsia="新細明體" w:hAnsi="新細明體" w:hint="eastAsia"/>
          <w:color w:val="000000"/>
          <w:szCs w:val="24"/>
        </w:rPr>
        <w:t>指出，閱讀推廣對象有兒童、青少年、成年人、老年人。並對</w:t>
      </w:r>
      <w:r>
        <w:rPr>
          <w:rFonts w:ascii="新細明體" w:eastAsia="新細明體" w:hAnsi="新細明體"/>
          <w:color w:val="000000"/>
          <w:szCs w:val="24"/>
        </w:rPr>
        <w:t>5</w:t>
      </w:r>
      <w:r>
        <w:rPr>
          <w:rFonts w:ascii="新細明體" w:eastAsia="新細明體" w:hAnsi="新細明體" w:hint="eastAsia"/>
          <w:color w:val="000000"/>
          <w:szCs w:val="24"/>
        </w:rPr>
        <w:t>種閱讀主題包括：圖書、</w:t>
      </w:r>
      <w:r>
        <w:rPr>
          <w:rFonts w:ascii="新細明體" w:eastAsia="新細明體" w:hAnsi="新細明體" w:hint="eastAsia"/>
          <w:color w:val="000000"/>
          <w:szCs w:val="24"/>
        </w:rPr>
        <w:lastRenderedPageBreak/>
        <w:t>民間推廣機構、出版商和書店、傳媒機構、學會與協會提出閱讀推廣策略。</w:t>
      </w:r>
      <w:r>
        <w:rPr>
          <w:rStyle w:val="afb"/>
          <w:rFonts w:ascii="新細明體" w:eastAsia="新細明體" w:hAnsi="新細明體"/>
          <w:color w:val="000000"/>
          <w:szCs w:val="24"/>
          <w:lang w:eastAsia="zh-CN"/>
        </w:rPr>
        <w:footnoteReference w:id="20"/>
      </w:r>
    </w:p>
    <w:p w:rsidR="00A273FF" w:rsidRDefault="00A273FF">
      <w:pPr>
        <w:ind w:firstLine="480"/>
        <w:rPr>
          <w:rFonts w:ascii="新細明體" w:eastAsia="新細明體" w:hAnsi="新細明體"/>
          <w:color w:val="000000"/>
          <w:szCs w:val="24"/>
        </w:rPr>
      </w:pPr>
    </w:p>
    <w:p w:rsidR="00A273FF" w:rsidRDefault="009459A9">
      <w:pPr>
        <w:pStyle w:val="12"/>
        <w:numPr>
          <w:ilvl w:val="0"/>
          <w:numId w:val="1"/>
        </w:numPr>
        <w:ind w:leftChars="0" w:firstLineChars="0"/>
        <w:rPr>
          <w:rFonts w:ascii="新細明體" w:eastAsia="新細明體" w:hAnsi="新細明體"/>
          <w:color w:val="000000"/>
          <w:szCs w:val="24"/>
          <w:lang w:eastAsia="zh-CN"/>
        </w:rPr>
      </w:pPr>
      <w:r>
        <w:rPr>
          <w:rFonts w:ascii="新細明體" w:eastAsia="新細明體" w:hAnsi="新細明體" w:hint="eastAsia"/>
          <w:color w:val="000000"/>
          <w:szCs w:val="24"/>
        </w:rPr>
        <w:t>資訊化下的閱讀推廣</w:t>
      </w:r>
    </w:p>
    <w:p w:rsidR="00A273FF" w:rsidRDefault="009459A9">
      <w:pPr>
        <w:ind w:firstLine="480"/>
        <w:rPr>
          <w:rFonts w:ascii="新細明體" w:eastAsia="新細明體" w:hAnsi="新細明體"/>
          <w:color w:val="000000"/>
          <w:szCs w:val="24"/>
        </w:rPr>
      </w:pPr>
      <w:r>
        <w:rPr>
          <w:rFonts w:ascii="新細明體" w:eastAsia="新細明體" w:hAnsi="新細明體" w:hint="eastAsia"/>
          <w:color w:val="000000"/>
          <w:szCs w:val="24"/>
        </w:rPr>
        <w:t>王雪俠</w:t>
      </w:r>
      <w:r>
        <w:rPr>
          <w:rFonts w:ascii="新細明體" w:eastAsia="新細明體" w:hAnsi="新細明體" w:hint="eastAsia"/>
          <w:color w:val="000000"/>
          <w:szCs w:val="24"/>
        </w:rPr>
        <w:t xml:space="preserve"> </w:t>
      </w:r>
      <w:r>
        <w:rPr>
          <w:rFonts w:ascii="新細明體" w:eastAsia="新細明體" w:hAnsi="新細明體"/>
          <w:color w:val="000000"/>
          <w:szCs w:val="24"/>
        </w:rPr>
        <w:t xml:space="preserve">(2013) </w:t>
      </w:r>
      <w:r>
        <w:rPr>
          <w:rFonts w:ascii="新細明體" w:eastAsia="新細明體" w:hAnsi="新細明體" w:hint="eastAsia"/>
          <w:color w:val="000000"/>
          <w:szCs w:val="24"/>
        </w:rPr>
        <w:t>對青少年資訊化閱讀推廣進行研究，提出要增強電子閱讀器的功能以提高青少年的電子閱讀體驗；政府加強對電子閱讀的支援並指導學校與家長；根據青少年人的年齡特徵對電子閱讀內容進行優化；各相關企業加速電子閱讀的研發以及把電子閱讀引進校園。</w:t>
      </w:r>
      <w:r>
        <w:rPr>
          <w:rStyle w:val="afb"/>
          <w:rFonts w:ascii="新細明體" w:eastAsia="新細明體" w:hAnsi="新細明體"/>
          <w:color w:val="000000"/>
          <w:szCs w:val="24"/>
          <w:lang w:eastAsia="zh-CN"/>
        </w:rPr>
        <w:footnoteReference w:id="21"/>
      </w:r>
      <w:r>
        <w:rPr>
          <w:rFonts w:ascii="新細明體" w:eastAsia="新細明體" w:hAnsi="新細明體" w:hint="eastAsia"/>
          <w:color w:val="000000"/>
          <w:szCs w:val="24"/>
        </w:rPr>
        <w:t>張韻</w:t>
      </w:r>
      <w:r>
        <w:rPr>
          <w:rFonts w:ascii="新細明體" w:eastAsia="新細明體" w:hAnsi="新細明體"/>
          <w:color w:val="000000"/>
          <w:szCs w:val="24"/>
        </w:rPr>
        <w:t>(2014)</w:t>
      </w:r>
      <w:r>
        <w:rPr>
          <w:rFonts w:ascii="新細明體" w:eastAsia="新細明體" w:hAnsi="新細明體" w:hint="eastAsia"/>
          <w:color w:val="000000"/>
          <w:szCs w:val="24"/>
        </w:rPr>
        <w:t>指出微傳播對閱讀的三點挑戰：</w:t>
      </w:r>
      <w:r>
        <w:rPr>
          <w:rFonts w:ascii="新細明體" w:eastAsia="新細明體" w:hAnsi="新細明體"/>
          <w:color w:val="000000"/>
          <w:szCs w:val="24"/>
        </w:rPr>
        <w:t xml:space="preserve">(1) </w:t>
      </w:r>
      <w:r>
        <w:rPr>
          <w:rFonts w:ascii="新細明體" w:eastAsia="新細明體" w:hAnsi="新細明體" w:hint="eastAsia"/>
          <w:color w:val="000000"/>
          <w:szCs w:val="24"/>
        </w:rPr>
        <w:t>資訊碎片化挑戰傳統閱讀形式；</w:t>
      </w:r>
      <w:r>
        <w:rPr>
          <w:rFonts w:ascii="新細明體" w:eastAsia="新細明體" w:hAnsi="新細明體"/>
          <w:color w:val="000000"/>
          <w:szCs w:val="24"/>
        </w:rPr>
        <w:t>(2)</w:t>
      </w:r>
      <w:r>
        <w:rPr>
          <w:rFonts w:ascii="新細明體" w:eastAsia="新細明體" w:hAnsi="新細明體" w:hint="eastAsia"/>
          <w:color w:val="000000"/>
          <w:szCs w:val="24"/>
        </w:rPr>
        <w:t>手機閱讀的普及挑戰傳統出版業；</w:t>
      </w:r>
      <w:r>
        <w:rPr>
          <w:rFonts w:ascii="新細明體" w:eastAsia="新細明體" w:hAnsi="新細明體"/>
          <w:color w:val="000000"/>
          <w:szCs w:val="24"/>
        </w:rPr>
        <w:t xml:space="preserve">(3) </w:t>
      </w:r>
      <w:r>
        <w:rPr>
          <w:rFonts w:ascii="新細明體" w:eastAsia="新細明體" w:hAnsi="新細明體" w:hint="eastAsia"/>
          <w:color w:val="000000"/>
          <w:szCs w:val="24"/>
        </w:rPr>
        <w:t>國民閱讀危機的產生及影響。</w:t>
      </w:r>
      <w:r>
        <w:rPr>
          <w:rStyle w:val="afb"/>
          <w:rFonts w:ascii="新細明體" w:eastAsia="新細明體" w:hAnsi="新細明體"/>
          <w:color w:val="000000"/>
          <w:szCs w:val="24"/>
          <w:lang w:eastAsia="zh-CN"/>
        </w:rPr>
        <w:footnoteReference w:id="22"/>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臺灣地區對閱讀推廣非常重視，“國立中央圖書館臺灣分館</w:t>
      </w:r>
      <w:r>
        <w:rPr>
          <w:rFonts w:ascii="新細明體" w:eastAsia="新細明體" w:hAnsi="新細明體"/>
          <w:szCs w:val="24"/>
        </w:rPr>
        <w:t>”</w:t>
      </w:r>
      <w:r>
        <w:rPr>
          <w:rFonts w:ascii="新細明體" w:eastAsia="新細明體" w:hAnsi="新細明體" w:hint="eastAsia"/>
          <w:szCs w:val="24"/>
        </w:rPr>
        <w:t>於</w:t>
      </w:r>
      <w:r>
        <w:rPr>
          <w:rFonts w:ascii="新細明體" w:eastAsia="新細明體" w:hAnsi="新細明體"/>
          <w:szCs w:val="24"/>
        </w:rPr>
        <w:t>2011</w:t>
      </w:r>
      <w:r>
        <w:rPr>
          <w:rFonts w:ascii="新細明體" w:eastAsia="新細明體" w:hAnsi="新細明體" w:hint="eastAsia"/>
          <w:szCs w:val="24"/>
        </w:rPr>
        <w:t>年</w:t>
      </w:r>
      <w:r>
        <w:rPr>
          <w:rFonts w:ascii="新細明體" w:eastAsia="新細明體" w:hAnsi="新細明體"/>
          <w:szCs w:val="24"/>
        </w:rPr>
        <w:t>12</w:t>
      </w:r>
      <w:r>
        <w:rPr>
          <w:rFonts w:ascii="新細明體" w:eastAsia="新細明體" w:hAnsi="新細明體" w:hint="eastAsia"/>
          <w:szCs w:val="24"/>
        </w:rPr>
        <w:t>月出版《閱讀紮根，夢想成真》一書，分三大部分去介紹臺灣地區的閱讀推廣活動，包括：</w:t>
      </w:r>
      <w:r>
        <w:rPr>
          <w:rFonts w:ascii="新細明體" w:eastAsia="新細明體" w:hAnsi="新細明體"/>
          <w:szCs w:val="24"/>
        </w:rPr>
        <w:t xml:space="preserve">(1) </w:t>
      </w:r>
      <w:r>
        <w:rPr>
          <w:rFonts w:ascii="新細明體" w:eastAsia="新細明體" w:hAnsi="新細明體" w:hint="eastAsia"/>
          <w:szCs w:val="24"/>
        </w:rPr>
        <w:t>閱讀起步走：</w:t>
      </w:r>
      <w:r>
        <w:rPr>
          <w:rFonts w:ascii="新細明體" w:eastAsia="新細明體" w:hAnsi="新細明體"/>
          <w:szCs w:val="24"/>
        </w:rPr>
        <w:t>0-3</w:t>
      </w:r>
      <w:r>
        <w:rPr>
          <w:rFonts w:ascii="新細明體" w:eastAsia="新細明體" w:hAnsi="新細明體" w:hint="eastAsia"/>
          <w:szCs w:val="24"/>
        </w:rPr>
        <w:t>歲嬰幼兒閱讀推廣計畫；</w:t>
      </w:r>
      <w:r>
        <w:rPr>
          <w:rFonts w:ascii="新細明體" w:eastAsia="新細明體" w:hAnsi="新細明體"/>
          <w:szCs w:val="24"/>
        </w:rPr>
        <w:t xml:space="preserve">(2) </w:t>
      </w:r>
      <w:r>
        <w:rPr>
          <w:rFonts w:ascii="新細明體" w:eastAsia="新細明體" w:hAnsi="新細明體" w:hint="eastAsia"/>
          <w:szCs w:val="24"/>
        </w:rPr>
        <w:t>公共圖書館與學校閱讀網路計畫；</w:t>
      </w:r>
      <w:r>
        <w:rPr>
          <w:rFonts w:ascii="新細明體" w:eastAsia="新細明體" w:hAnsi="新細明體"/>
          <w:szCs w:val="24"/>
        </w:rPr>
        <w:t xml:space="preserve">(3) </w:t>
      </w:r>
      <w:r>
        <w:rPr>
          <w:rFonts w:ascii="新細明體" w:eastAsia="新細明體" w:hAnsi="新細明體" w:hint="eastAsia"/>
          <w:szCs w:val="24"/>
        </w:rPr>
        <w:t>多元悅讀館藏充實計畫。澳門圖書館暨資訊管理協會</w:t>
      </w:r>
      <w:r>
        <w:rPr>
          <w:rFonts w:ascii="新細明體" w:eastAsia="新細明體" w:hAnsi="新細明體"/>
          <w:szCs w:val="24"/>
        </w:rPr>
        <w:t>(</w:t>
      </w:r>
      <w:r>
        <w:rPr>
          <w:rFonts w:ascii="新細明體" w:eastAsia="新細明體" w:hAnsi="新細明體" w:hint="eastAsia"/>
          <w:szCs w:val="24"/>
        </w:rPr>
        <w:t>簡稱澳門圖書館暨資訊管理協會</w:t>
      </w:r>
      <w:r>
        <w:rPr>
          <w:rFonts w:ascii="新細明體" w:eastAsia="新細明體" w:hAnsi="新細明體"/>
          <w:szCs w:val="24"/>
        </w:rPr>
        <w:t>)</w:t>
      </w:r>
      <w:r>
        <w:rPr>
          <w:rFonts w:ascii="新細明體" w:eastAsia="新細明體" w:hAnsi="新細明體" w:hint="eastAsia"/>
          <w:szCs w:val="24"/>
        </w:rPr>
        <w:t>理事長王國強於</w:t>
      </w:r>
      <w:r>
        <w:rPr>
          <w:rFonts w:ascii="新細明體" w:eastAsia="新細明體" w:hAnsi="新細明體"/>
          <w:szCs w:val="24"/>
        </w:rPr>
        <w:t>2008</w:t>
      </w:r>
      <w:r>
        <w:rPr>
          <w:rFonts w:ascii="新細明體" w:eastAsia="新細明體" w:hAnsi="新細明體" w:hint="eastAsia"/>
          <w:szCs w:val="24"/>
        </w:rPr>
        <w:t>年</w:t>
      </w:r>
      <w:r>
        <w:rPr>
          <w:rFonts w:ascii="新細明體" w:eastAsia="新細明體" w:hAnsi="新細明體"/>
          <w:szCs w:val="24"/>
        </w:rPr>
        <w:t>2</w:t>
      </w:r>
      <w:r>
        <w:rPr>
          <w:rFonts w:ascii="新細明體" w:eastAsia="新細明體" w:hAnsi="新細明體" w:hint="eastAsia"/>
          <w:szCs w:val="24"/>
        </w:rPr>
        <w:t>月出版了《閱讀推廣指導手冊》，介紹了有關閱讀活動的設計與實例，作為對澳門學校閱讀推廣人員的指導手冊。</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筆者再以“閱讀推廣</w:t>
      </w:r>
      <w:r>
        <w:rPr>
          <w:rFonts w:ascii="新細明體" w:eastAsia="新細明體" w:hAnsi="新細明體"/>
          <w:szCs w:val="24"/>
        </w:rPr>
        <w:t>”</w:t>
      </w:r>
      <w:r>
        <w:rPr>
          <w:rFonts w:ascii="新細明體" w:eastAsia="新細明體" w:hAnsi="新細明體" w:hint="eastAsia"/>
          <w:szCs w:val="24"/>
        </w:rPr>
        <w:t>並含“澳門</w:t>
      </w:r>
      <w:r>
        <w:rPr>
          <w:rFonts w:ascii="新細明體" w:eastAsia="新細明體" w:hAnsi="新細明體"/>
          <w:szCs w:val="24"/>
        </w:rPr>
        <w:t>”</w:t>
      </w:r>
      <w:r>
        <w:rPr>
          <w:rFonts w:ascii="新細明體" w:eastAsia="新細明體" w:hAnsi="新細明體" w:hint="eastAsia"/>
          <w:szCs w:val="24"/>
        </w:rPr>
        <w:t>對文獻進行檢索，其他條件跟以上一樣，得出</w:t>
      </w:r>
      <w:r>
        <w:rPr>
          <w:rFonts w:ascii="新細明體" w:eastAsia="新細明體" w:hAnsi="新細明體"/>
          <w:szCs w:val="24"/>
        </w:rPr>
        <w:t>2</w:t>
      </w:r>
      <w:r>
        <w:rPr>
          <w:rFonts w:ascii="新細明體" w:eastAsia="新細明體" w:hAnsi="新細明體" w:hint="eastAsia"/>
          <w:szCs w:val="24"/>
        </w:rPr>
        <w:t>條結果，而以“閱讀推廣</w:t>
      </w:r>
      <w:r>
        <w:rPr>
          <w:rFonts w:ascii="新細明體" w:eastAsia="新細明體" w:hAnsi="新細明體"/>
          <w:szCs w:val="24"/>
        </w:rPr>
        <w:t>”</w:t>
      </w:r>
      <w:r>
        <w:rPr>
          <w:rFonts w:ascii="新細明體" w:eastAsia="新細明體" w:hAnsi="新細明體" w:hint="eastAsia"/>
          <w:szCs w:val="24"/>
        </w:rPr>
        <w:t>並含“澳門</w:t>
      </w:r>
      <w:r>
        <w:rPr>
          <w:rFonts w:ascii="新細明體" w:eastAsia="新細明體" w:hAnsi="新細明體"/>
          <w:szCs w:val="24"/>
        </w:rPr>
        <w:t>”</w:t>
      </w:r>
      <w:r>
        <w:rPr>
          <w:rFonts w:ascii="新細明體" w:eastAsia="新細明體" w:hAnsi="新細明體" w:hint="eastAsia"/>
          <w:szCs w:val="24"/>
        </w:rPr>
        <w:t>對博碩士論文進行檢索，檢索時間不設限制，得出</w:t>
      </w:r>
      <w:r>
        <w:rPr>
          <w:rFonts w:ascii="新細明體" w:eastAsia="新細明體" w:hAnsi="新細明體"/>
          <w:szCs w:val="24"/>
        </w:rPr>
        <w:t>0</w:t>
      </w:r>
      <w:r>
        <w:rPr>
          <w:rFonts w:ascii="新細明體" w:eastAsia="新細明體" w:hAnsi="新細明體" w:hint="eastAsia"/>
          <w:szCs w:val="24"/>
        </w:rPr>
        <w:t>條結果。</w:t>
      </w:r>
      <w:r>
        <w:rPr>
          <w:rFonts w:ascii="新細明體" w:eastAsia="新細明體" w:hAnsi="新細明體"/>
          <w:szCs w:val="24"/>
        </w:rPr>
        <w:t>2011</w:t>
      </w:r>
      <w:r>
        <w:rPr>
          <w:rFonts w:ascii="新細明體" w:eastAsia="新細明體" w:hAnsi="新細明體" w:hint="eastAsia"/>
          <w:szCs w:val="24"/>
        </w:rPr>
        <w:t>年，澳門圖書館暨資訊管理協會出版了《兩岸三地閱讀推廣》論文集，由中國大陸、中國臺灣地區及澳門的圖書館員發表有關閱讀推廣的論文，內容主要針對閱讀推廣方法、某一學校閱讀推廣概況以及某一閱讀推廣活動。而澳門圖書館暨資訊管理協會理事長王國強曾於“</w:t>
      </w:r>
      <w:r>
        <w:rPr>
          <w:rFonts w:ascii="新細明體" w:eastAsia="新細明體" w:hAnsi="新細明體"/>
          <w:szCs w:val="24"/>
        </w:rPr>
        <w:t>2008-2012</w:t>
      </w:r>
      <w:r>
        <w:rPr>
          <w:rFonts w:ascii="新細明體" w:eastAsia="新細明體" w:hAnsi="新細明體" w:hint="eastAsia"/>
          <w:szCs w:val="24"/>
        </w:rPr>
        <w:t>年澳門圖書館事業回顧</w:t>
      </w:r>
      <w:r>
        <w:rPr>
          <w:rFonts w:ascii="新細明體" w:eastAsia="新細明體" w:hAnsi="新細明體"/>
          <w:szCs w:val="24"/>
        </w:rPr>
        <w:t>”</w:t>
      </w:r>
      <w:r>
        <w:rPr>
          <w:rFonts w:ascii="新細明體" w:eastAsia="新細明體" w:hAnsi="新細明體" w:hint="eastAsia"/>
          <w:szCs w:val="24"/>
        </w:rPr>
        <w:t>中，每篇用一章節去介紹年每年澳門的閱讀推廣活動情況。</w:t>
      </w:r>
    </w:p>
    <w:p w:rsidR="00A273FF" w:rsidRDefault="00A273FF">
      <w:pPr>
        <w:ind w:firstLine="480"/>
        <w:rPr>
          <w:rFonts w:ascii="新細明體" w:eastAsia="新細明體" w:hAnsi="新細明體"/>
          <w:szCs w:val="24"/>
        </w:rPr>
      </w:pPr>
    </w:p>
    <w:p w:rsidR="00A273FF" w:rsidRDefault="009459A9">
      <w:pPr>
        <w:pStyle w:val="1"/>
        <w:rPr>
          <w:rFonts w:ascii="新細明體" w:eastAsia="新細明體" w:hAnsi="新細明體"/>
          <w:sz w:val="24"/>
          <w:szCs w:val="24"/>
        </w:rPr>
      </w:pPr>
      <w:r>
        <w:rPr>
          <w:rFonts w:ascii="新細明體" w:eastAsia="新細明體" w:hAnsi="新細明體"/>
          <w:sz w:val="24"/>
          <w:szCs w:val="24"/>
        </w:rPr>
        <w:lastRenderedPageBreak/>
        <w:t xml:space="preserve">3. </w:t>
      </w:r>
      <w:r>
        <w:rPr>
          <w:rFonts w:ascii="新細明體" w:eastAsia="新細明體" w:hAnsi="新細明體" w:hint="eastAsia"/>
          <w:sz w:val="24"/>
          <w:szCs w:val="24"/>
        </w:rPr>
        <w:t>澳門閱讀推廣概況</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sz w:val="24"/>
          <w:szCs w:val="24"/>
        </w:rPr>
        <w:t>3.</w:t>
      </w:r>
      <w:r>
        <w:rPr>
          <w:rFonts w:ascii="新細明體" w:eastAsia="新細明體" w:hAnsi="新細明體" w:hint="eastAsia"/>
          <w:sz w:val="24"/>
          <w:szCs w:val="24"/>
        </w:rPr>
        <w:t>1</w:t>
      </w:r>
      <w:r>
        <w:rPr>
          <w:rFonts w:ascii="新細明體" w:eastAsia="新細明體" w:hAnsi="新細明體" w:hint="eastAsia"/>
          <w:sz w:val="24"/>
          <w:szCs w:val="24"/>
        </w:rPr>
        <w:t xml:space="preserve">　澳門閱讀推廣的形式</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澳門的大型閱讀推廣活動有書香文化節、澳門書市嘉年華、六一兒童節、</w:t>
      </w:r>
      <w:r>
        <w:rPr>
          <w:rFonts w:ascii="新細明體" w:eastAsia="新細明體" w:hAnsi="新細明體" w:hint="eastAsia"/>
          <w:szCs w:val="24"/>
        </w:rPr>
        <w:t>圖書館周及終身學習周系列活動；小型的有書展、閱讀比賽、遊戲、義工服務、圖書館利用教育、話劇、劇本創作、參觀交流、演講及全民閱讀樂等。澳門近年最為大型的綜合性的閱讀推廣活動是圖書館周，為響應每年</w:t>
      </w:r>
      <w:r>
        <w:rPr>
          <w:rFonts w:ascii="新細明體" w:eastAsia="新細明體" w:hAnsi="新細明體"/>
          <w:szCs w:val="24"/>
        </w:rPr>
        <w:t>4</w:t>
      </w:r>
      <w:r>
        <w:rPr>
          <w:rFonts w:ascii="新細明體" w:eastAsia="新細明體" w:hAnsi="新細明體" w:hint="eastAsia"/>
          <w:szCs w:val="24"/>
        </w:rPr>
        <w:t>月</w:t>
      </w:r>
      <w:r>
        <w:rPr>
          <w:rFonts w:ascii="新細明體" w:eastAsia="新細明體" w:hAnsi="新細明體"/>
          <w:szCs w:val="24"/>
        </w:rPr>
        <w:t>23</w:t>
      </w:r>
      <w:r>
        <w:rPr>
          <w:rFonts w:ascii="新細明體" w:eastAsia="新細明體" w:hAnsi="新細明體" w:hint="eastAsia"/>
          <w:szCs w:val="24"/>
        </w:rPr>
        <w:t>日“世界閱讀日</w:t>
      </w:r>
      <w:r>
        <w:rPr>
          <w:rFonts w:ascii="新細明體" w:eastAsia="新細明體" w:hAnsi="新細明體"/>
          <w:szCs w:val="24"/>
        </w:rPr>
        <w:t>”</w:t>
      </w:r>
      <w:r>
        <w:rPr>
          <w:rFonts w:ascii="新細明體" w:eastAsia="新細明體" w:hAnsi="新細明體" w:hint="eastAsia"/>
          <w:szCs w:val="24"/>
        </w:rPr>
        <w:t>，自</w:t>
      </w:r>
      <w:r>
        <w:rPr>
          <w:rFonts w:ascii="新細明體" w:eastAsia="新細明體" w:hAnsi="新細明體"/>
          <w:szCs w:val="24"/>
        </w:rPr>
        <w:t>2002</w:t>
      </w:r>
      <w:r>
        <w:rPr>
          <w:rFonts w:ascii="新細明體" w:eastAsia="新細明體" w:hAnsi="新細明體" w:hint="eastAsia"/>
          <w:szCs w:val="24"/>
        </w:rPr>
        <w:t>年，澳門中央圖書館，民政總署圖書館、教育暨青年局及澳門圖書館暨資訊管理協會合辦了“第一屆澳門圖書館周</w:t>
      </w:r>
      <w:r>
        <w:rPr>
          <w:rFonts w:ascii="新細明體" w:eastAsia="新細明體" w:hAnsi="新細明體"/>
          <w:szCs w:val="24"/>
        </w:rPr>
        <w:t>”</w:t>
      </w:r>
      <w:r>
        <w:rPr>
          <w:rFonts w:ascii="新細明體" w:eastAsia="新細明體" w:hAnsi="新細明體" w:hint="eastAsia"/>
          <w:szCs w:val="24"/>
        </w:rPr>
        <w:t>後，之後每年都舉辦一次。圖書館周主要透過舉辦各種有關閱讀不同類型的活動，在澳門散播閱讀種子。</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lang w:val="zh-TW" w:eastAsia="zh-CN"/>
        </w:rPr>
      </w:pPr>
      <w:r>
        <w:rPr>
          <w:rFonts w:ascii="新細明體" w:eastAsia="新細明體" w:hAnsi="新細明體"/>
          <w:szCs w:val="24"/>
        </w:rPr>
        <w:t>2008</w:t>
      </w:r>
      <w:r>
        <w:rPr>
          <w:rFonts w:ascii="新細明體" w:eastAsia="新細明體" w:hAnsi="新細明體" w:hint="eastAsia"/>
          <w:szCs w:val="24"/>
          <w:lang w:val="zh-TW"/>
        </w:rPr>
        <w:t>年</w:t>
      </w:r>
      <w:r>
        <w:rPr>
          <w:rFonts w:ascii="新細明體" w:eastAsia="新細明體" w:hAnsi="新細明體" w:hint="eastAsia"/>
          <w:szCs w:val="24"/>
        </w:rPr>
        <w:t>，</w:t>
      </w:r>
      <w:r>
        <w:rPr>
          <w:rFonts w:ascii="新細明體" w:eastAsia="新細明體" w:hAnsi="新細明體" w:hint="eastAsia"/>
          <w:szCs w:val="24"/>
          <w:lang w:val="zh-TW"/>
        </w:rPr>
        <w:t>共有</w:t>
      </w:r>
      <w:r>
        <w:rPr>
          <w:rFonts w:ascii="新細明體" w:eastAsia="新細明體" w:hAnsi="新細明體"/>
          <w:szCs w:val="24"/>
        </w:rPr>
        <w:t>10</w:t>
      </w:r>
      <w:r>
        <w:rPr>
          <w:rFonts w:ascii="新細明體" w:eastAsia="新細明體" w:hAnsi="新細明體" w:hint="eastAsia"/>
          <w:szCs w:val="24"/>
          <w:lang w:val="zh-TW"/>
        </w:rPr>
        <w:t>間學校共同參與</w:t>
      </w:r>
      <w:r>
        <w:rPr>
          <w:rFonts w:ascii="新細明體" w:eastAsia="新細明體" w:hAnsi="新細明體" w:hint="eastAsia"/>
          <w:szCs w:val="24"/>
        </w:rPr>
        <w:t>，</w:t>
      </w:r>
      <w:r>
        <w:rPr>
          <w:rFonts w:ascii="新細明體" w:eastAsia="新細明體" w:hAnsi="新細明體" w:hint="eastAsia"/>
          <w:szCs w:val="24"/>
          <w:lang w:val="zh-TW"/>
        </w:rPr>
        <w:t>並首次邀得學校圖書館開辦校園閱讀活動</w:t>
      </w:r>
      <w:r>
        <w:rPr>
          <w:rFonts w:ascii="新細明體" w:eastAsia="新細明體" w:hAnsi="新細明體" w:hint="eastAsia"/>
          <w:szCs w:val="24"/>
        </w:rPr>
        <w:t>，</w:t>
      </w:r>
      <w:r>
        <w:rPr>
          <w:rFonts w:ascii="新細明體" w:eastAsia="新細明體" w:hAnsi="新細明體" w:hint="eastAsia"/>
          <w:szCs w:val="24"/>
          <w:lang w:val="zh-TW"/>
        </w:rPr>
        <w:t>活動</w:t>
      </w:r>
      <w:r>
        <w:rPr>
          <w:rFonts w:ascii="新細明體" w:eastAsia="新細明體" w:hAnsi="新細明體"/>
          <w:szCs w:val="24"/>
        </w:rPr>
        <w:t>38</w:t>
      </w:r>
      <w:r>
        <w:rPr>
          <w:rFonts w:ascii="新細明體" w:eastAsia="新細明體" w:hAnsi="新細明體" w:hint="eastAsia"/>
          <w:szCs w:val="24"/>
          <w:lang w:val="zh-TW"/>
        </w:rPr>
        <w:t>項。</w:t>
      </w:r>
      <w:r>
        <w:rPr>
          <w:rFonts w:ascii="新細明體" w:eastAsia="新細明體" w:hAnsi="新細明體"/>
          <w:szCs w:val="24"/>
          <w:lang w:val="zh-TW" w:eastAsia="zh-CN"/>
        </w:rPr>
        <w:t>2009</w:t>
      </w:r>
      <w:r>
        <w:rPr>
          <w:rFonts w:ascii="新細明體" w:eastAsia="新細明體" w:hAnsi="新細明體" w:hint="eastAsia"/>
          <w:szCs w:val="24"/>
          <w:lang w:val="zh-TW"/>
        </w:rPr>
        <w:t>年有</w:t>
      </w:r>
      <w:r>
        <w:rPr>
          <w:rFonts w:ascii="新細明體" w:eastAsia="新細明體" w:hAnsi="新細明體"/>
          <w:szCs w:val="24"/>
          <w:lang w:val="zh-TW" w:eastAsia="zh-CN"/>
        </w:rPr>
        <w:t>22</w:t>
      </w:r>
      <w:r>
        <w:rPr>
          <w:rFonts w:ascii="新細明體" w:eastAsia="新細明體" w:hAnsi="新細明體" w:hint="eastAsia"/>
          <w:szCs w:val="24"/>
          <w:lang w:val="zh-TW"/>
        </w:rPr>
        <w:t>個單位參與，共</w:t>
      </w:r>
      <w:r>
        <w:rPr>
          <w:rFonts w:ascii="新細明體" w:eastAsia="新細明體" w:hAnsi="新細明體"/>
          <w:szCs w:val="24"/>
          <w:lang w:val="zh-TW" w:eastAsia="zh-CN"/>
        </w:rPr>
        <w:t>54</w:t>
      </w:r>
      <w:r>
        <w:rPr>
          <w:rFonts w:ascii="新細明體" w:eastAsia="新細明體" w:hAnsi="新細明體" w:hint="eastAsia"/>
          <w:szCs w:val="24"/>
          <w:lang w:val="zh-TW"/>
        </w:rPr>
        <w:t>項活動；</w:t>
      </w:r>
      <w:r>
        <w:rPr>
          <w:rFonts w:ascii="新細明體" w:eastAsia="新細明體" w:hAnsi="新細明體"/>
          <w:szCs w:val="24"/>
          <w:lang w:val="zh-TW" w:eastAsia="zh-CN"/>
        </w:rPr>
        <w:t>2011</w:t>
      </w:r>
      <w:r>
        <w:rPr>
          <w:rFonts w:ascii="新細明體" w:eastAsia="新細明體" w:hAnsi="新細明體" w:hint="eastAsia"/>
          <w:szCs w:val="24"/>
          <w:lang w:val="zh-TW"/>
        </w:rPr>
        <w:t>年，共</w:t>
      </w:r>
      <w:r>
        <w:rPr>
          <w:rFonts w:ascii="新細明體" w:eastAsia="新細明體" w:hAnsi="新細明體"/>
          <w:szCs w:val="24"/>
          <w:lang w:val="zh-TW" w:eastAsia="zh-CN"/>
        </w:rPr>
        <w:t>20</w:t>
      </w:r>
      <w:r>
        <w:rPr>
          <w:rFonts w:ascii="新細明體" w:eastAsia="新細明體" w:hAnsi="新細明體" w:hint="eastAsia"/>
          <w:szCs w:val="24"/>
          <w:lang w:val="zh-TW"/>
        </w:rPr>
        <w:t>個單位參與，共有</w:t>
      </w:r>
      <w:r>
        <w:rPr>
          <w:rFonts w:ascii="新細明體" w:eastAsia="新細明體" w:hAnsi="新細明體"/>
          <w:szCs w:val="24"/>
          <w:lang w:val="zh-TW" w:eastAsia="zh-CN"/>
        </w:rPr>
        <w:t>62</w:t>
      </w:r>
      <w:r>
        <w:rPr>
          <w:rFonts w:ascii="新細明體" w:eastAsia="新細明體" w:hAnsi="新細明體" w:hint="eastAsia"/>
          <w:szCs w:val="24"/>
          <w:lang w:val="zh-TW"/>
        </w:rPr>
        <w:t>項活動；</w:t>
      </w:r>
      <w:r>
        <w:rPr>
          <w:rFonts w:ascii="新細明體" w:eastAsia="新細明體" w:hAnsi="新細明體"/>
          <w:szCs w:val="24"/>
          <w:lang w:val="zh-TW" w:eastAsia="zh-CN"/>
        </w:rPr>
        <w:t>2015</w:t>
      </w:r>
      <w:r>
        <w:rPr>
          <w:rFonts w:ascii="新細明體" w:eastAsia="新細明體" w:hAnsi="新細明體" w:hint="eastAsia"/>
          <w:szCs w:val="24"/>
          <w:lang w:val="zh-TW"/>
        </w:rPr>
        <w:t>年，共有超過</w:t>
      </w:r>
      <w:r>
        <w:rPr>
          <w:rFonts w:ascii="新細明體" w:eastAsia="新細明體" w:hAnsi="新細明體"/>
          <w:szCs w:val="24"/>
          <w:lang w:val="zh-TW" w:eastAsia="zh-CN"/>
        </w:rPr>
        <w:t>70</w:t>
      </w:r>
      <w:r>
        <w:rPr>
          <w:rFonts w:ascii="新細明體" w:eastAsia="新細明體" w:hAnsi="新細明體" w:hint="eastAsia"/>
          <w:szCs w:val="24"/>
          <w:lang w:val="zh-TW"/>
        </w:rPr>
        <w:t>項活動。</w:t>
      </w:r>
    </w:p>
    <w:p w:rsidR="00A273FF" w:rsidRDefault="00A273FF">
      <w:pPr>
        <w:ind w:firstLine="480"/>
        <w:rPr>
          <w:rFonts w:ascii="新細明體" w:eastAsia="新細明體" w:hAnsi="新細明體"/>
          <w:szCs w:val="24"/>
          <w:lang w:val="zh-TW"/>
        </w:rPr>
      </w:pPr>
    </w:p>
    <w:p w:rsidR="00A273FF" w:rsidRDefault="009459A9">
      <w:pPr>
        <w:ind w:firstLine="480"/>
        <w:rPr>
          <w:rFonts w:ascii="新細明體" w:eastAsia="新細明體" w:hAnsi="新細明體"/>
          <w:szCs w:val="24"/>
          <w:lang w:val="zh-TW"/>
        </w:rPr>
      </w:pPr>
      <w:r>
        <w:rPr>
          <w:rFonts w:ascii="新細明體" w:eastAsia="新細明體" w:hAnsi="新細明體" w:hint="eastAsia"/>
          <w:szCs w:val="24"/>
          <w:lang w:val="zh-TW"/>
        </w:rPr>
        <w:t>圖書館周的活動形式多樣，有書展、閱讀比賽、演講、講座、工作坊、遊戲、話劇、圖書交換、義工服務、參觀等。對澳門的閱讀推廣起了重要的作用，每年四月都能喚醒澳門市民對閱讀的關注，明白閱讀的重要，很多家長都會在圖書館周帶子女參與其所舉辦的閱讀推廣活動。</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sz w:val="24"/>
          <w:szCs w:val="24"/>
        </w:rPr>
        <w:t>3.2</w:t>
      </w:r>
      <w:r>
        <w:rPr>
          <w:rFonts w:ascii="新細明體" w:eastAsia="新細明體" w:hAnsi="新細明體" w:hint="eastAsia"/>
          <w:sz w:val="24"/>
          <w:szCs w:val="24"/>
        </w:rPr>
        <w:t xml:space="preserve">　澳門閱讀推廣的機構</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sz w:val="24"/>
          <w:szCs w:val="24"/>
        </w:rPr>
        <w:t>3.2.1</w:t>
      </w:r>
      <w:r>
        <w:rPr>
          <w:rFonts w:ascii="新細明體" w:eastAsia="新細明體" w:hAnsi="新細明體" w:hint="eastAsia"/>
          <w:sz w:val="24"/>
          <w:szCs w:val="24"/>
        </w:rPr>
        <w:t xml:space="preserve">　澳門文化局的閱讀推廣情況</w:t>
      </w:r>
    </w:p>
    <w:p w:rsidR="00A273FF" w:rsidRDefault="009459A9">
      <w:pPr>
        <w:ind w:firstLine="480"/>
        <w:rPr>
          <w:rFonts w:ascii="新細明體" w:eastAsia="新細明體" w:hAnsi="新細明體"/>
          <w:szCs w:val="24"/>
        </w:rPr>
      </w:pPr>
      <w:r>
        <w:rPr>
          <w:rFonts w:ascii="新細明體" w:eastAsia="新細明體" w:hAnsi="新細明體"/>
          <w:szCs w:val="24"/>
        </w:rPr>
        <w:t>2003</w:t>
      </w:r>
      <w:r>
        <w:rPr>
          <w:rFonts w:ascii="新細明體" w:eastAsia="新細明體" w:hAnsi="新細明體" w:hint="eastAsia"/>
          <w:szCs w:val="24"/>
        </w:rPr>
        <w:t>年開始，澳門中央圖書館推出“圖書館資源利用</w:t>
      </w:r>
      <w:r>
        <w:rPr>
          <w:rFonts w:ascii="新細明體" w:eastAsia="新細明體" w:hAnsi="新細明體"/>
          <w:szCs w:val="24"/>
        </w:rPr>
        <w:t>”</w:t>
      </w:r>
      <w:r>
        <w:rPr>
          <w:rFonts w:ascii="新細明體" w:eastAsia="新細明體" w:hAnsi="新細明體" w:hint="eastAsia"/>
          <w:szCs w:val="24"/>
        </w:rPr>
        <w:t>課程，</w:t>
      </w:r>
      <w:r>
        <w:rPr>
          <w:rFonts w:ascii="新細明體" w:eastAsia="新細明體" w:hAnsi="新細明體"/>
          <w:szCs w:val="24"/>
        </w:rPr>
        <w:t>2004</w:t>
      </w:r>
      <w:r>
        <w:rPr>
          <w:rFonts w:ascii="新細明體" w:eastAsia="新細明體" w:hAnsi="新細明體" w:hint="eastAsia"/>
          <w:szCs w:val="24"/>
        </w:rPr>
        <w:t>年，推出了“圖書館</w:t>
      </w:r>
      <w:r>
        <w:rPr>
          <w:rFonts w:ascii="新細明體" w:eastAsia="新細明體" w:hAnsi="新細明體"/>
          <w:szCs w:val="24"/>
        </w:rPr>
        <w:t>e</w:t>
      </w:r>
      <w:r>
        <w:rPr>
          <w:rFonts w:ascii="新細明體" w:eastAsia="新細明體" w:hAnsi="新細明體" w:hint="eastAsia"/>
          <w:szCs w:val="24"/>
        </w:rPr>
        <w:t>學堂</w:t>
      </w:r>
      <w:r>
        <w:rPr>
          <w:rFonts w:ascii="新細明體" w:eastAsia="新細明體" w:hAnsi="新細明體"/>
          <w:szCs w:val="24"/>
        </w:rPr>
        <w:t>”</w:t>
      </w:r>
      <w:r>
        <w:rPr>
          <w:rFonts w:ascii="新細明體" w:eastAsia="新細明體" w:hAnsi="新細明體" w:hint="eastAsia"/>
          <w:szCs w:val="24"/>
        </w:rPr>
        <w:t>教育課程，由開始的五項課程，發展到現在的十項課程，免費供市民報讀，深受市民歡迎，其</w:t>
      </w:r>
      <w:r>
        <w:rPr>
          <w:rFonts w:ascii="新細明體" w:eastAsia="新細明體" w:hAnsi="新細明體"/>
          <w:szCs w:val="24"/>
        </w:rPr>
        <w:t>10</w:t>
      </w:r>
      <w:r>
        <w:rPr>
          <w:rFonts w:ascii="新細明體" w:eastAsia="新細明體" w:hAnsi="新細明體" w:hint="eastAsia"/>
          <w:szCs w:val="24"/>
        </w:rPr>
        <w:t>項課程包括：“電腦基本知識</w:t>
      </w:r>
      <w:r>
        <w:rPr>
          <w:rFonts w:ascii="新細明體" w:eastAsia="新細明體" w:hAnsi="新細明體"/>
          <w:szCs w:val="24"/>
        </w:rPr>
        <w:t>”</w:t>
      </w:r>
      <w:r>
        <w:rPr>
          <w:rFonts w:ascii="新細明體" w:eastAsia="新細明體" w:hAnsi="新細明體" w:hint="eastAsia"/>
          <w:szCs w:val="24"/>
        </w:rPr>
        <w:t>、“齊齊學上網</w:t>
      </w:r>
      <w:r>
        <w:rPr>
          <w:rFonts w:ascii="新細明體" w:eastAsia="新細明體" w:hAnsi="新細明體"/>
          <w:szCs w:val="24"/>
        </w:rPr>
        <w:t>”</w:t>
      </w:r>
      <w:r>
        <w:rPr>
          <w:rFonts w:ascii="新細明體" w:eastAsia="新細明體" w:hAnsi="新細明體" w:hint="eastAsia"/>
          <w:szCs w:val="24"/>
        </w:rPr>
        <w:t>、“</w:t>
      </w:r>
      <w:r>
        <w:rPr>
          <w:rFonts w:ascii="新細明體" w:eastAsia="新細明體" w:hAnsi="新細明體"/>
          <w:szCs w:val="24"/>
        </w:rPr>
        <w:t>WordPad”</w:t>
      </w:r>
      <w:r>
        <w:rPr>
          <w:rFonts w:ascii="新細明體" w:eastAsia="新細明體" w:hAnsi="新細明體" w:hint="eastAsia"/>
          <w:szCs w:val="24"/>
        </w:rPr>
        <w:t>、</w:t>
      </w:r>
      <w:r>
        <w:rPr>
          <w:rFonts w:ascii="新細明體" w:eastAsia="新細明體" w:hAnsi="新細明體"/>
          <w:szCs w:val="24"/>
        </w:rPr>
        <w:t>“</w:t>
      </w:r>
      <w:r>
        <w:rPr>
          <w:rFonts w:ascii="新細明體" w:eastAsia="新細明體" w:hAnsi="新細明體" w:hint="eastAsia"/>
          <w:szCs w:val="24"/>
        </w:rPr>
        <w:t>網上學習課程實戰</w:t>
      </w:r>
      <w:r>
        <w:rPr>
          <w:rFonts w:ascii="新細明體" w:eastAsia="新細明體" w:hAnsi="新細明體"/>
          <w:szCs w:val="24"/>
        </w:rPr>
        <w:t>”</w:t>
      </w:r>
      <w:r>
        <w:rPr>
          <w:rFonts w:ascii="新細明體" w:eastAsia="新細明體" w:hAnsi="新細明體" w:hint="eastAsia"/>
          <w:szCs w:val="24"/>
        </w:rPr>
        <w:t>、“倉頡輸入法</w:t>
      </w:r>
      <w:r>
        <w:rPr>
          <w:rFonts w:ascii="新細明體" w:eastAsia="新細明體" w:hAnsi="新細明體"/>
          <w:szCs w:val="24"/>
        </w:rPr>
        <w:t>(</w:t>
      </w:r>
      <w:r>
        <w:rPr>
          <w:rFonts w:ascii="新細明體" w:eastAsia="新細明體" w:hAnsi="新細明體" w:hint="eastAsia"/>
          <w:szCs w:val="24"/>
        </w:rPr>
        <w:t>初階</w:t>
      </w:r>
      <w:r>
        <w:rPr>
          <w:rFonts w:ascii="新細明體" w:eastAsia="新細明體" w:hAnsi="新細明體"/>
          <w:szCs w:val="24"/>
        </w:rPr>
        <w:t>)”</w:t>
      </w:r>
      <w:r>
        <w:rPr>
          <w:rFonts w:ascii="新細明體" w:eastAsia="新細明體" w:hAnsi="新細明體" w:hint="eastAsia"/>
          <w:szCs w:val="24"/>
        </w:rPr>
        <w:t>、“倉頡輸入法</w:t>
      </w:r>
      <w:r>
        <w:rPr>
          <w:rFonts w:ascii="新細明體" w:eastAsia="新細明體" w:hAnsi="新細明體"/>
          <w:szCs w:val="24"/>
        </w:rPr>
        <w:t>(</w:t>
      </w:r>
      <w:r>
        <w:rPr>
          <w:rFonts w:ascii="新細明體" w:eastAsia="新細明體" w:hAnsi="新細明體" w:hint="eastAsia"/>
          <w:szCs w:val="24"/>
        </w:rPr>
        <w:t>進階</w:t>
      </w:r>
      <w:r>
        <w:rPr>
          <w:rFonts w:ascii="新細明體" w:eastAsia="新細明體" w:hAnsi="新細明體"/>
          <w:szCs w:val="24"/>
        </w:rPr>
        <w:t>)”</w:t>
      </w:r>
      <w:r>
        <w:rPr>
          <w:rFonts w:ascii="新細明體" w:eastAsia="新細明體" w:hAnsi="新細明體" w:hint="eastAsia"/>
          <w:szCs w:val="24"/>
        </w:rPr>
        <w:t>、“電子郵件大放送</w:t>
      </w:r>
      <w:r>
        <w:rPr>
          <w:rFonts w:ascii="新細明體" w:eastAsia="新細明體" w:hAnsi="新細明體"/>
          <w:szCs w:val="24"/>
        </w:rPr>
        <w:t>”</w:t>
      </w:r>
      <w:r>
        <w:rPr>
          <w:rFonts w:ascii="新細明體" w:eastAsia="新細明體" w:hAnsi="新細明體" w:hint="eastAsia"/>
          <w:szCs w:val="24"/>
        </w:rPr>
        <w:t>、“指導檢索圖書目錄、辦理網上續借及預約手續方法</w:t>
      </w:r>
      <w:r>
        <w:rPr>
          <w:rFonts w:ascii="新細明體" w:eastAsia="新細明體" w:hAnsi="新細明體"/>
          <w:szCs w:val="24"/>
        </w:rPr>
        <w:t>”</w:t>
      </w:r>
      <w:r>
        <w:rPr>
          <w:rFonts w:ascii="新細明體" w:eastAsia="新細明體" w:hAnsi="新細明體" w:hint="eastAsia"/>
          <w:szCs w:val="24"/>
        </w:rPr>
        <w:t>、“慧科電子剪報系統介紹</w:t>
      </w:r>
      <w:r>
        <w:rPr>
          <w:rFonts w:ascii="新細明體" w:eastAsia="新細明體" w:hAnsi="新細明體"/>
          <w:szCs w:val="24"/>
        </w:rPr>
        <w:t>”</w:t>
      </w:r>
      <w:r>
        <w:rPr>
          <w:rFonts w:ascii="新細明體" w:eastAsia="新細明體" w:hAnsi="新細明體" w:hint="eastAsia"/>
          <w:szCs w:val="24"/>
        </w:rPr>
        <w:t>和“小畫家</w:t>
      </w:r>
      <w:r>
        <w:rPr>
          <w:rFonts w:ascii="新細明體" w:eastAsia="新細明體" w:hAnsi="新細明體"/>
          <w:szCs w:val="24"/>
        </w:rPr>
        <w:t>”</w:t>
      </w:r>
      <w:r>
        <w:rPr>
          <w:rFonts w:ascii="新細明體" w:eastAsia="新細明體" w:hAnsi="新細明體" w:hint="eastAsia"/>
          <w:szCs w:val="24"/>
        </w:rPr>
        <w:t>。</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澳門中央圖書館由</w:t>
      </w:r>
      <w:r>
        <w:rPr>
          <w:rFonts w:ascii="新細明體" w:eastAsia="新細明體" w:hAnsi="新細明體"/>
          <w:szCs w:val="24"/>
        </w:rPr>
        <w:t>2011</w:t>
      </w:r>
      <w:r>
        <w:rPr>
          <w:rFonts w:ascii="新細明體" w:eastAsia="新細明體" w:hAnsi="新細明體" w:hint="eastAsia"/>
          <w:szCs w:val="24"/>
        </w:rPr>
        <w:t>年</w:t>
      </w:r>
      <w:r>
        <w:rPr>
          <w:rFonts w:ascii="新細明體" w:eastAsia="新細明體" w:hAnsi="新細明體"/>
          <w:szCs w:val="24"/>
        </w:rPr>
        <w:t>1</w:t>
      </w:r>
      <w:r>
        <w:rPr>
          <w:rFonts w:ascii="新細明體" w:eastAsia="新細明體" w:hAnsi="新細明體" w:hint="eastAsia"/>
          <w:szCs w:val="24"/>
        </w:rPr>
        <w:t>月</w:t>
      </w:r>
      <w:r>
        <w:rPr>
          <w:rFonts w:ascii="新細明體" w:eastAsia="新細明體" w:hAnsi="新細明體"/>
          <w:szCs w:val="24"/>
        </w:rPr>
        <w:t>11</w:t>
      </w:r>
      <w:r>
        <w:rPr>
          <w:rFonts w:ascii="新細明體" w:eastAsia="新細明體" w:hAnsi="新細明體" w:hint="eastAsia"/>
          <w:szCs w:val="24"/>
        </w:rPr>
        <w:t>日起開始提供“全民網上閱讀平臺</w:t>
      </w:r>
      <w:r>
        <w:rPr>
          <w:rFonts w:ascii="新細明體" w:eastAsia="新細明體" w:hAnsi="新細明體"/>
          <w:szCs w:val="24"/>
        </w:rPr>
        <w:t>”</w:t>
      </w:r>
      <w:r>
        <w:rPr>
          <w:rFonts w:ascii="新細明體" w:eastAsia="新細明體" w:hAnsi="新細明體" w:hint="eastAsia"/>
          <w:szCs w:val="24"/>
        </w:rPr>
        <w:t>，這個網上平臺可讓澳門市民及遊客在澳門境內利用具有上網功能的設備免費登入閱讀各種電子圖書、報章、雜誌及學術論文資料庫等的全文內容。其中圖書近萬及逾千種暢銷雜誌。“全民網上閱讀平臺</w:t>
      </w:r>
      <w:r>
        <w:rPr>
          <w:rFonts w:ascii="新細明體" w:eastAsia="新細明體" w:hAnsi="新細明體"/>
          <w:szCs w:val="24"/>
        </w:rPr>
        <w:t>”</w:t>
      </w:r>
      <w:r>
        <w:rPr>
          <w:rFonts w:ascii="新細明體" w:eastAsia="新細明體" w:hAnsi="新細明體" w:hint="eastAsia"/>
          <w:szCs w:val="24"/>
        </w:rPr>
        <w:t>是鄰近地區首項免費、免註冊的全民網上閱讀服務。亦提供不同的資料庫供讀者使用，分成“圖書</w:t>
      </w:r>
      <w:r>
        <w:rPr>
          <w:rFonts w:ascii="新細明體" w:eastAsia="新細明體" w:hAnsi="新細明體"/>
          <w:szCs w:val="24"/>
        </w:rPr>
        <w:t>”</w:t>
      </w:r>
      <w:r>
        <w:rPr>
          <w:rFonts w:ascii="新細明體" w:eastAsia="新細明體" w:hAnsi="新細明體" w:hint="eastAsia"/>
          <w:szCs w:val="24"/>
        </w:rPr>
        <w:t>、“雜誌報紙</w:t>
      </w:r>
      <w:r>
        <w:rPr>
          <w:rFonts w:ascii="新細明體" w:eastAsia="新細明體" w:hAnsi="新細明體"/>
          <w:szCs w:val="24"/>
        </w:rPr>
        <w:t>”</w:t>
      </w:r>
      <w:r>
        <w:rPr>
          <w:rFonts w:ascii="新細明體" w:eastAsia="新細明體" w:hAnsi="新細明體" w:hint="eastAsia"/>
          <w:szCs w:val="24"/>
        </w:rPr>
        <w:t>、“專門資料庫</w:t>
      </w:r>
      <w:r>
        <w:rPr>
          <w:rFonts w:ascii="新細明體" w:eastAsia="新細明體" w:hAnsi="新細明體"/>
          <w:szCs w:val="24"/>
        </w:rPr>
        <w:t>”</w:t>
      </w:r>
      <w:r>
        <w:rPr>
          <w:rFonts w:ascii="新細明體" w:eastAsia="新細明體" w:hAnsi="新細明體" w:hint="eastAsia"/>
          <w:szCs w:val="24"/>
        </w:rPr>
        <w:t>及“兒童學習</w:t>
      </w:r>
      <w:r>
        <w:rPr>
          <w:rFonts w:ascii="新細明體" w:eastAsia="新細明體" w:hAnsi="新細明體"/>
          <w:szCs w:val="24"/>
        </w:rPr>
        <w:t>”</w:t>
      </w:r>
      <w:r>
        <w:rPr>
          <w:rFonts w:ascii="新細明體" w:eastAsia="新細明體" w:hAnsi="新細明體" w:hint="eastAsia"/>
          <w:szCs w:val="24"/>
        </w:rPr>
        <w:t>四大類，包括：龍源電子期刊、華藝電子圖書、萬方資料庫、中華數位書苑──電子圖書資源庫、</w:t>
      </w:r>
      <w:r>
        <w:rPr>
          <w:rFonts w:ascii="新細明體" w:eastAsia="新細明體" w:hAnsi="新細明體"/>
          <w:szCs w:val="24"/>
        </w:rPr>
        <w:t>EBSCO</w:t>
      </w:r>
      <w:r>
        <w:rPr>
          <w:rFonts w:ascii="新細明體" w:eastAsia="新細明體" w:hAnsi="新細明體" w:hint="eastAsia"/>
          <w:szCs w:val="24"/>
        </w:rPr>
        <w:t>電子報刊及健康資訊等，內容包括：中國內地出版的一千一百餘種最受歡迎雜誌、海內外超過七百家出版社提供的圖書</w:t>
      </w:r>
      <w:r>
        <w:rPr>
          <w:rFonts w:ascii="新細明體" w:eastAsia="新細明體" w:hAnsi="新細明體" w:hint="eastAsia"/>
          <w:szCs w:val="24"/>
        </w:rPr>
        <w:t>、國際級新聞出版物（如</w:t>
      </w:r>
      <w:r>
        <w:rPr>
          <w:rFonts w:ascii="新細明體" w:eastAsia="新細明體" w:hAnsi="新細明體"/>
          <w:szCs w:val="24"/>
        </w:rPr>
        <w:t>Times</w:t>
      </w:r>
      <w:r>
        <w:rPr>
          <w:rFonts w:ascii="新細明體" w:eastAsia="新細明體" w:hAnsi="新細明體" w:hint="eastAsia"/>
          <w:szCs w:val="24"/>
        </w:rPr>
        <w:t>等）的文章、健康資訊等。另外，還包括具一些資料庫，如學位論文、會議論文、學術期刊、法律法規、專利技術及企業名錄等。</w:t>
      </w:r>
      <w:r>
        <w:rPr>
          <w:rFonts w:ascii="新細明體" w:eastAsia="新細明體" w:hAnsi="新細明體"/>
          <w:szCs w:val="24"/>
        </w:rPr>
        <w:t>2013</w:t>
      </w:r>
      <w:r>
        <w:rPr>
          <w:rFonts w:ascii="新細明體" w:eastAsia="新細明體" w:hAnsi="新細明體" w:hint="eastAsia"/>
          <w:szCs w:val="24"/>
        </w:rPr>
        <w:t>年</w:t>
      </w:r>
      <w:r>
        <w:rPr>
          <w:rFonts w:ascii="新細明體" w:eastAsia="新細明體" w:hAnsi="新細明體"/>
          <w:szCs w:val="24"/>
        </w:rPr>
        <w:t>3</w:t>
      </w:r>
      <w:r>
        <w:rPr>
          <w:rFonts w:ascii="新細明體" w:eastAsia="新細明體" w:hAnsi="新細明體" w:hint="eastAsia"/>
          <w:szCs w:val="24"/>
        </w:rPr>
        <w:t>月，“全民網上閱讀平臺</w:t>
      </w:r>
      <w:r>
        <w:rPr>
          <w:rFonts w:ascii="新細明體" w:eastAsia="新細明體" w:hAnsi="新細明體"/>
          <w:szCs w:val="24"/>
        </w:rPr>
        <w:t>”</w:t>
      </w:r>
      <w:r>
        <w:rPr>
          <w:rFonts w:ascii="新細明體" w:eastAsia="新細明體" w:hAnsi="新細明體" w:hint="eastAsia"/>
          <w:szCs w:val="24"/>
        </w:rPr>
        <w:t>新增“離線閱讀</w:t>
      </w:r>
      <w:r>
        <w:rPr>
          <w:rFonts w:ascii="新細明體" w:eastAsia="新細明體" w:hAnsi="新細明體"/>
          <w:szCs w:val="24"/>
        </w:rPr>
        <w:t>”</w:t>
      </w:r>
      <w:r>
        <w:rPr>
          <w:rFonts w:ascii="新細明體" w:eastAsia="新細明體" w:hAnsi="新細明體" w:hint="eastAsia"/>
          <w:szCs w:val="24"/>
        </w:rPr>
        <w:t>，讀者只要下載相應的應用程式到手機或平板電腦等設備便可將“全民網上閱讀平臺</w:t>
      </w:r>
      <w:r>
        <w:rPr>
          <w:rFonts w:ascii="新細明體" w:eastAsia="新細明體" w:hAnsi="新細明體"/>
          <w:szCs w:val="24"/>
        </w:rPr>
        <w:t>”</w:t>
      </w:r>
      <w:r>
        <w:rPr>
          <w:rFonts w:ascii="新細明體" w:eastAsia="新細明體" w:hAnsi="新細明體" w:hint="eastAsia"/>
          <w:szCs w:val="24"/>
        </w:rPr>
        <w:t>的圖書、期刊及論文離線閱讀。</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sz w:val="24"/>
          <w:szCs w:val="24"/>
        </w:rPr>
        <w:t>3.2.2</w:t>
      </w:r>
      <w:r>
        <w:rPr>
          <w:rFonts w:ascii="新細明體" w:eastAsia="新細明體" w:hAnsi="新細明體" w:hint="eastAsia"/>
          <w:color w:val="00B0F0"/>
          <w:sz w:val="24"/>
          <w:szCs w:val="24"/>
        </w:rPr>
        <w:t xml:space="preserve">　</w:t>
      </w:r>
      <w:r>
        <w:rPr>
          <w:rFonts w:ascii="新細明體" w:eastAsia="新細明體" w:hAnsi="新細明體" w:hint="eastAsia"/>
          <w:sz w:val="24"/>
          <w:szCs w:val="24"/>
        </w:rPr>
        <w:t>澳門民政總署的閱讀推廣情況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澳門民政總署其中主要職能之一是推動文化及康樂活動，推動公民教育，澳門民政總署圖書館隸屬於民政總署文化康體部文化設施處，其中，黑沙環公園黃營均兒童圖書館是民政總署轄下第</w:t>
      </w:r>
      <w:r>
        <w:rPr>
          <w:rFonts w:ascii="新細明體" w:eastAsia="新細明體" w:hAnsi="新細明體" w:hint="eastAsia"/>
          <w:szCs w:val="24"/>
        </w:rPr>
        <w:t>一個兒童圖書館，</w:t>
      </w:r>
      <w:r>
        <w:rPr>
          <w:rFonts w:ascii="新細明體" w:eastAsia="新細明體" w:hAnsi="新細明體"/>
          <w:szCs w:val="24"/>
        </w:rPr>
        <w:t>2011</w:t>
      </w:r>
      <w:r>
        <w:rPr>
          <w:rFonts w:ascii="新細明體" w:eastAsia="新細明體" w:hAnsi="新細明體" w:hint="eastAsia"/>
          <w:szCs w:val="24"/>
        </w:rPr>
        <w:t>年以童話愛麗絲夢遊仙境為圖書館的佈置主題對外開放，</w:t>
      </w:r>
      <w:r>
        <w:rPr>
          <w:rFonts w:ascii="新細明體" w:eastAsia="新細明體" w:hAnsi="新細明體"/>
          <w:szCs w:val="24"/>
        </w:rPr>
        <w:t>2012</w:t>
      </w:r>
      <w:r>
        <w:rPr>
          <w:rFonts w:ascii="新細明體" w:eastAsia="新細明體" w:hAnsi="新細明體" w:hint="eastAsia"/>
          <w:szCs w:val="24"/>
        </w:rPr>
        <w:t>年</w:t>
      </w:r>
      <w:r>
        <w:rPr>
          <w:rFonts w:ascii="新細明體" w:eastAsia="新細明體" w:hAnsi="新細明體"/>
          <w:szCs w:val="24"/>
        </w:rPr>
        <w:t>12</w:t>
      </w:r>
      <w:r>
        <w:rPr>
          <w:rFonts w:ascii="新細明體" w:eastAsia="新細明體" w:hAnsi="新細明體" w:hint="eastAsia"/>
          <w:szCs w:val="24"/>
        </w:rPr>
        <w:t>月開始，以卡通人物喜羊羊與灰太狼重新包裝對外開放，大受市民歡迎。</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民政總署圖書館於</w:t>
      </w:r>
      <w:r>
        <w:rPr>
          <w:rFonts w:ascii="新細明體" w:eastAsia="新細明體" w:hAnsi="新細明體" w:hint="eastAsia"/>
          <w:szCs w:val="24"/>
        </w:rPr>
        <w:t>2</w:t>
      </w:r>
      <w:r>
        <w:rPr>
          <w:rFonts w:ascii="新細明體" w:eastAsia="新細明體" w:hAnsi="新細明體"/>
          <w:szCs w:val="24"/>
        </w:rPr>
        <w:t>002</w:t>
      </w:r>
      <w:r>
        <w:rPr>
          <w:rFonts w:ascii="新細明體" w:eastAsia="新細明體" w:hAnsi="新細明體" w:hint="eastAsia"/>
          <w:szCs w:val="24"/>
        </w:rPr>
        <w:t>年利用五位讀者及館員的外形，設計了名為文（民）、靖（政）、小桃（圖）、舒（書）及管（館）理員叔叔五個布偶，作為圖書館的“代言人</w:t>
      </w:r>
      <w:r>
        <w:rPr>
          <w:rFonts w:ascii="新細明體" w:eastAsia="新細明體" w:hAnsi="新細明體"/>
          <w:szCs w:val="24"/>
        </w:rPr>
        <w:t>”</w:t>
      </w:r>
      <w:r>
        <w:rPr>
          <w:rFonts w:ascii="新細明體" w:eastAsia="新細明體" w:hAnsi="新細明體" w:hint="eastAsia"/>
          <w:szCs w:val="24"/>
        </w:rPr>
        <w:t>，成為澳門圖書館業界首次以布偶來作為圖書館形象的設計，並借著這幾位圖書館大使與讀者建立長久的朋友關係，以便更好地宣傳及推廣閱讀。</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lastRenderedPageBreak/>
        <w:t>民政總署圖書館推行多種閱讀推廣活動</w:t>
      </w:r>
      <w:r>
        <w:rPr>
          <w:rFonts w:ascii="新細明體" w:eastAsia="新細明體" w:hAnsi="新細明體"/>
          <w:szCs w:val="24"/>
        </w:rPr>
        <w:t>2002</w:t>
      </w:r>
      <w:r>
        <w:rPr>
          <w:rFonts w:ascii="新細明體" w:eastAsia="新細明體" w:hAnsi="新細明體" w:hint="eastAsia"/>
          <w:szCs w:val="24"/>
        </w:rPr>
        <w:t>年開始，舉辦了各種不同類型的活</w:t>
      </w:r>
      <w:r>
        <w:rPr>
          <w:rFonts w:ascii="新細明體" w:eastAsia="新細明體" w:hAnsi="新細明體" w:hint="eastAsia"/>
          <w:szCs w:val="24"/>
        </w:rPr>
        <w:t>動，曾舉辦的活動包括：第一，兒童活動：每年制定一系列兒童活動，邀請活動導師舉辦不同主題的活動，圖書館會將相關題材的書作重點推介，讓參與活動的讀者能找到相關書籍，提升其閱讀興趣；第二，兒童故事天地：逢星期六、日在公園內的圖書館周邊休憩地方邀請故事導師講故事給小讀者聽，並加入一些遊戲或手工藝製作等內容，以吸引讀者參與；第三，兒童動畫放映會：於週末播放不同類型的動畫；第四，書友會：對像是小學四至六年級的學生，透過不同的活動形式、手法及遊戲，提高學生的閱讀興趣，啟發寫作讀後感；第五，講座：包括歷史系列、文學、親子關</w:t>
      </w:r>
      <w:r>
        <w:rPr>
          <w:rFonts w:ascii="新細明體" w:eastAsia="新細明體" w:hAnsi="新細明體" w:hint="eastAsia"/>
          <w:szCs w:val="24"/>
        </w:rPr>
        <w:t>係，醫學健康、閱讀技巧等；第六，“閱讀飛翔號</w:t>
      </w:r>
      <w:r>
        <w:rPr>
          <w:rFonts w:ascii="新細明體" w:eastAsia="新細明體" w:hAnsi="新細明體"/>
          <w:szCs w:val="24"/>
        </w:rPr>
        <w:t>”</w:t>
      </w:r>
      <w:r>
        <w:rPr>
          <w:rFonts w:ascii="新細明體" w:eastAsia="新細明體" w:hAnsi="新細明體" w:hint="eastAsia"/>
          <w:szCs w:val="24"/>
        </w:rPr>
        <w:t>讀書會：</w:t>
      </w:r>
      <w:r>
        <w:rPr>
          <w:rFonts w:ascii="新細明體" w:eastAsia="新細明體" w:hAnsi="新細明體"/>
          <w:szCs w:val="24"/>
        </w:rPr>
        <w:t>2002</w:t>
      </w:r>
      <w:r>
        <w:rPr>
          <w:rFonts w:ascii="新細明體" w:eastAsia="新細明體" w:hAnsi="新細明體" w:hint="eastAsia"/>
          <w:szCs w:val="24"/>
        </w:rPr>
        <w:t>年開始舉辦“閱讀飛翔號</w:t>
      </w:r>
      <w:r>
        <w:rPr>
          <w:rFonts w:ascii="新細明體" w:eastAsia="新細明體" w:hAnsi="新細明體"/>
          <w:szCs w:val="24"/>
        </w:rPr>
        <w:t>”</w:t>
      </w:r>
      <w:r>
        <w:rPr>
          <w:rFonts w:ascii="新細明體" w:eastAsia="新細明體" w:hAnsi="新細明體" w:hint="eastAsia"/>
          <w:szCs w:val="24"/>
        </w:rPr>
        <w:t>讀書會，其主要對像是中學生，其形式主要是由導師引導及圖書推介，會員閱讀完後寫出讀後感，</w:t>
      </w:r>
      <w:r>
        <w:rPr>
          <w:rFonts w:ascii="新細明體" w:eastAsia="新細明體" w:hAnsi="新細明體"/>
          <w:szCs w:val="24"/>
        </w:rPr>
        <w:t>2004</w:t>
      </w:r>
      <w:r>
        <w:rPr>
          <w:rFonts w:ascii="新細明體" w:eastAsia="新細明體" w:hAnsi="新細明體" w:hint="eastAsia"/>
          <w:szCs w:val="24"/>
        </w:rPr>
        <w:t>年將對象擴展至小一至高三學生，</w:t>
      </w:r>
      <w:r>
        <w:rPr>
          <w:rFonts w:ascii="新細明體" w:eastAsia="新細明體" w:hAnsi="新細明體"/>
          <w:szCs w:val="24"/>
        </w:rPr>
        <w:t>2005</w:t>
      </w:r>
      <w:r>
        <w:rPr>
          <w:rFonts w:ascii="新細明體" w:eastAsia="新細明體" w:hAnsi="新細明體" w:hint="eastAsia"/>
          <w:szCs w:val="24"/>
        </w:rPr>
        <w:t>年更擴展到長者。</w:t>
      </w:r>
      <w:r>
        <w:rPr>
          <w:rFonts w:ascii="新細明體" w:eastAsia="新細明體" w:hAnsi="新細明體"/>
          <w:szCs w:val="24"/>
        </w:rPr>
        <w:t>2005</w:t>
      </w:r>
      <w:r>
        <w:rPr>
          <w:rFonts w:ascii="新細明體" w:eastAsia="新細明體" w:hAnsi="新細明體" w:hint="eastAsia"/>
          <w:szCs w:val="24"/>
        </w:rPr>
        <w:t>年，第三屆“閱讀飛翔號閱讀好友營</w:t>
      </w:r>
      <w:r>
        <w:rPr>
          <w:rFonts w:ascii="新細明體" w:eastAsia="新細明體" w:hAnsi="新細明體"/>
          <w:szCs w:val="24"/>
        </w:rPr>
        <w:t>”</w:t>
      </w:r>
      <w:r>
        <w:rPr>
          <w:rFonts w:ascii="新細明體" w:eastAsia="新細明體" w:hAnsi="新細明體" w:hint="eastAsia"/>
          <w:szCs w:val="24"/>
        </w:rPr>
        <w:t>讀書會參加人數共有</w:t>
      </w:r>
      <w:r>
        <w:rPr>
          <w:rFonts w:ascii="新細明體" w:eastAsia="新細明體" w:hAnsi="新細明體"/>
          <w:szCs w:val="24"/>
        </w:rPr>
        <w:t>600</w:t>
      </w:r>
      <w:r>
        <w:rPr>
          <w:rFonts w:ascii="新細明體" w:eastAsia="新細明體" w:hAnsi="新細明體" w:hint="eastAsia"/>
          <w:szCs w:val="24"/>
        </w:rPr>
        <w:t>名中小學生，閱讀書籍達兩萬多冊，平均每位參加者每月借閱書籍約</w:t>
      </w:r>
      <w:r>
        <w:rPr>
          <w:rFonts w:ascii="新細明體" w:eastAsia="新細明體" w:hAnsi="新細明體"/>
          <w:szCs w:val="24"/>
        </w:rPr>
        <w:t>3</w:t>
      </w:r>
      <w:r>
        <w:rPr>
          <w:rFonts w:ascii="新細明體" w:eastAsia="新細明體" w:hAnsi="新細明體" w:hint="eastAsia"/>
          <w:szCs w:val="24"/>
        </w:rPr>
        <w:t>冊。活動直至</w:t>
      </w:r>
      <w:r>
        <w:rPr>
          <w:rFonts w:ascii="新細明體" w:eastAsia="新細明體" w:hAnsi="新細明體"/>
          <w:szCs w:val="24"/>
        </w:rPr>
        <w:t>2006</w:t>
      </w:r>
      <w:r>
        <w:rPr>
          <w:rFonts w:ascii="新細明體" w:eastAsia="新細明體" w:hAnsi="新細明體" w:hint="eastAsia"/>
          <w:szCs w:val="24"/>
        </w:rPr>
        <w:t>年後易名發展成現在的讀書會；第七，“小義工</w:t>
      </w:r>
      <w:r>
        <w:rPr>
          <w:rFonts w:ascii="新細明體" w:eastAsia="新細明體" w:hAnsi="新細明體"/>
          <w:szCs w:val="24"/>
        </w:rPr>
        <w:t>”</w:t>
      </w:r>
      <w:r>
        <w:rPr>
          <w:rFonts w:ascii="新細明體" w:eastAsia="新細明體" w:hAnsi="新細明體" w:hint="eastAsia"/>
          <w:szCs w:val="24"/>
        </w:rPr>
        <w:t>招募活動：</w:t>
      </w:r>
      <w:r>
        <w:rPr>
          <w:rFonts w:ascii="新細明體" w:eastAsia="新細明體" w:hAnsi="新細明體"/>
          <w:szCs w:val="24"/>
        </w:rPr>
        <w:t>2002</w:t>
      </w:r>
      <w:r>
        <w:rPr>
          <w:rFonts w:ascii="新細明體" w:eastAsia="新細明體" w:hAnsi="新細明體" w:hint="eastAsia"/>
          <w:szCs w:val="24"/>
        </w:rPr>
        <w:t>年</w:t>
      </w:r>
      <w:r>
        <w:rPr>
          <w:rFonts w:ascii="新細明體" w:eastAsia="新細明體" w:hAnsi="新細明體"/>
          <w:szCs w:val="24"/>
        </w:rPr>
        <w:t>3</w:t>
      </w:r>
      <w:r>
        <w:rPr>
          <w:rFonts w:ascii="新細明體" w:eastAsia="新細明體" w:hAnsi="新細明體" w:hint="eastAsia"/>
          <w:szCs w:val="24"/>
        </w:rPr>
        <w:t>月，於白鴿巢公園黃營均圖書館向全澳小五學生以上的中小學生進行“圖書館小義工招募活動</w:t>
      </w:r>
      <w:r>
        <w:rPr>
          <w:rFonts w:ascii="新細明體" w:eastAsia="新細明體" w:hAnsi="新細明體"/>
          <w:szCs w:val="24"/>
        </w:rPr>
        <w:t>”</w:t>
      </w:r>
      <w:r>
        <w:rPr>
          <w:rFonts w:ascii="新細明體" w:eastAsia="新細明體" w:hAnsi="新細明體" w:hint="eastAsia"/>
          <w:szCs w:val="24"/>
        </w:rPr>
        <w:t>，共有</w:t>
      </w:r>
      <w:r>
        <w:rPr>
          <w:rFonts w:ascii="新細明體" w:eastAsia="新細明體" w:hAnsi="新細明體"/>
          <w:szCs w:val="24"/>
        </w:rPr>
        <w:t>516</w:t>
      </w:r>
      <w:r>
        <w:rPr>
          <w:rFonts w:ascii="新細明體" w:eastAsia="新細明體" w:hAnsi="新細明體" w:hint="eastAsia"/>
          <w:szCs w:val="24"/>
        </w:rPr>
        <w:t>人報名參加，遠遠超出預計，義工名額亦由原來</w:t>
      </w:r>
      <w:r>
        <w:rPr>
          <w:rFonts w:ascii="新細明體" w:eastAsia="新細明體" w:hAnsi="新細明體"/>
          <w:szCs w:val="24"/>
        </w:rPr>
        <w:t>70</w:t>
      </w:r>
      <w:r>
        <w:rPr>
          <w:rFonts w:ascii="新細明體" w:eastAsia="新細明體" w:hAnsi="新細明體" w:hint="eastAsia"/>
          <w:szCs w:val="24"/>
        </w:rPr>
        <w:t>名增加至</w:t>
      </w:r>
      <w:r>
        <w:rPr>
          <w:rFonts w:ascii="新細明體" w:eastAsia="新細明體" w:hAnsi="新細明體"/>
          <w:szCs w:val="24"/>
        </w:rPr>
        <w:t>100</w:t>
      </w:r>
      <w:r>
        <w:rPr>
          <w:rFonts w:ascii="新細明體" w:eastAsia="新細明體" w:hAnsi="新細明體" w:hint="eastAsia"/>
          <w:szCs w:val="24"/>
        </w:rPr>
        <w:t>名。小義工每年都會參與各種活動及培訓，包括各種工作坊、訪問社會團體、外出參觀、課程培訓及交流活動等，每年亦會舉辦義工嘉許禮及義工就職禮，通過小義工的各種活動及培訓，可加強小義工的對圖書館的認識及歸屬感，從而提高社區的閱讀風氣。</w:t>
      </w:r>
      <w:r>
        <w:rPr>
          <w:rFonts w:ascii="新細明體" w:eastAsia="新細明體" w:hAnsi="新細明體"/>
          <w:szCs w:val="24"/>
        </w:rPr>
        <w:t>2004</w:t>
      </w:r>
      <w:r>
        <w:rPr>
          <w:rFonts w:ascii="新細明體" w:eastAsia="新細明體" w:hAnsi="新細明體" w:hint="eastAsia"/>
          <w:szCs w:val="24"/>
        </w:rPr>
        <w:t>年</w:t>
      </w:r>
      <w:r>
        <w:rPr>
          <w:rFonts w:ascii="新細明體" w:eastAsia="新細明體" w:hAnsi="新細明體"/>
          <w:szCs w:val="24"/>
        </w:rPr>
        <w:t>3</w:t>
      </w:r>
      <w:r>
        <w:rPr>
          <w:rFonts w:ascii="新細明體" w:eastAsia="新細明體" w:hAnsi="新細明體" w:hint="eastAsia"/>
          <w:szCs w:val="24"/>
        </w:rPr>
        <w:t>月，義工隊伍由學生拓展到家庭主婦，開辦了“圖書館義工媽媽培訓課程</w:t>
      </w:r>
      <w:r>
        <w:rPr>
          <w:rFonts w:ascii="新細明體" w:eastAsia="新細明體" w:hAnsi="新細明體"/>
          <w:szCs w:val="24"/>
        </w:rPr>
        <w:t>”</w:t>
      </w:r>
      <w:r>
        <w:rPr>
          <w:rFonts w:ascii="新細明體" w:eastAsia="新細明體" w:hAnsi="新細明體" w:hint="eastAsia"/>
          <w:szCs w:val="24"/>
        </w:rPr>
        <w:t>，將閱讀推廣至各年齡階層。</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sz w:val="24"/>
          <w:szCs w:val="24"/>
        </w:rPr>
        <w:t>3.2.3</w:t>
      </w:r>
      <w:r>
        <w:rPr>
          <w:rFonts w:ascii="新細明體" w:eastAsia="新細明體" w:hAnsi="新細明體" w:hint="eastAsia"/>
          <w:sz w:val="24"/>
          <w:szCs w:val="24"/>
        </w:rPr>
        <w:t xml:space="preserve">　教育暨青年</w:t>
      </w:r>
      <w:r>
        <w:rPr>
          <w:rFonts w:ascii="新細明體" w:eastAsia="新細明體" w:hAnsi="新細明體" w:hint="eastAsia"/>
          <w:sz w:val="24"/>
          <w:szCs w:val="24"/>
        </w:rPr>
        <w:t>局的推廣政策</w:t>
      </w:r>
    </w:p>
    <w:p w:rsidR="00A273FF" w:rsidRDefault="009459A9">
      <w:pPr>
        <w:pStyle w:val="12"/>
        <w:numPr>
          <w:ilvl w:val="0"/>
          <w:numId w:val="2"/>
        </w:numPr>
        <w:ind w:leftChars="0" w:firstLineChars="0"/>
        <w:rPr>
          <w:rFonts w:ascii="新細明體" w:eastAsia="新細明體" w:hAnsi="新細明體"/>
          <w:szCs w:val="24"/>
        </w:rPr>
      </w:pPr>
      <w:r>
        <w:rPr>
          <w:rFonts w:ascii="新細明體" w:eastAsia="新細明體" w:hAnsi="新細明體" w:hint="eastAsia"/>
          <w:szCs w:val="24"/>
        </w:rPr>
        <w:t>教育暨青年局閱讀推廣政策概況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教育暨青年局是澳門領導和管理非高等教育及青少年事務的部門，屬下有多個公共圖書館及自修室，主要是小型的圖書室及閱覽室模式，而按照各館本身的任務及特色，館藏方面也有其偏向，如教育心理輔導暨特殊教育中心會整理“賭博及理</w:t>
      </w:r>
      <w:r>
        <w:rPr>
          <w:rFonts w:ascii="新細明體" w:eastAsia="新細明體" w:hAnsi="新細明體" w:hint="eastAsia"/>
          <w:szCs w:val="24"/>
        </w:rPr>
        <w:lastRenderedPageBreak/>
        <w:t>財圖書列表</w:t>
      </w:r>
      <w:r>
        <w:rPr>
          <w:rFonts w:ascii="新細明體" w:eastAsia="新細明體" w:hAnsi="新細明體"/>
          <w:szCs w:val="24"/>
        </w:rPr>
        <w:t>”</w:t>
      </w:r>
      <w:r>
        <w:rPr>
          <w:rFonts w:ascii="新細明體" w:eastAsia="新細明體" w:hAnsi="新細明體" w:hint="eastAsia"/>
          <w:szCs w:val="24"/>
        </w:rPr>
        <w:t>及“災難後心理輔導好書推介</w:t>
      </w:r>
      <w:r>
        <w:rPr>
          <w:rFonts w:ascii="新細明體" w:eastAsia="新細明體" w:hAnsi="新細明體"/>
          <w:szCs w:val="24"/>
        </w:rPr>
        <w:t>”</w:t>
      </w:r>
      <w:r>
        <w:rPr>
          <w:rFonts w:ascii="新細明體" w:eastAsia="新細明體" w:hAnsi="新細明體" w:hint="eastAsia"/>
          <w:szCs w:val="24"/>
        </w:rPr>
        <w:t>等。</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閱讀推廣活動方面，成人教育中心每月會舉行“每月精選繪本世界</w:t>
      </w:r>
      <w:r>
        <w:rPr>
          <w:rFonts w:ascii="新細明體" w:eastAsia="新細明體" w:hAnsi="新細明體"/>
          <w:szCs w:val="24"/>
        </w:rPr>
        <w:t>”</w:t>
      </w:r>
      <w:r>
        <w:rPr>
          <w:rFonts w:ascii="新細明體" w:eastAsia="新細明體" w:hAnsi="新細明體" w:hint="eastAsia"/>
          <w:szCs w:val="24"/>
        </w:rPr>
        <w:t>工作坊；氹仔教育活動中心定期舉辦親子讀書會及邀請鄰近地區資深閱讀工作者舉辦閱讀培訓工作坊，亦會舉辦“讀書會帶領導師培訓課程</w:t>
      </w:r>
      <w:r>
        <w:rPr>
          <w:rFonts w:ascii="新細明體" w:eastAsia="新細明體" w:hAnsi="新細明體"/>
          <w:szCs w:val="24"/>
        </w:rPr>
        <w:t>”</w:t>
      </w:r>
      <w:r>
        <w:rPr>
          <w:rFonts w:ascii="新細明體" w:eastAsia="新細明體" w:hAnsi="新細明體" w:hint="eastAsia"/>
          <w:szCs w:val="24"/>
        </w:rPr>
        <w:t>來培學員成為訓讀書會導師；黑沙理青年中心及駿菁中心曾舉辦“與好書為鄰閱讀推廣系列活動</w:t>
      </w:r>
      <w:r>
        <w:rPr>
          <w:rFonts w:ascii="新細明體" w:eastAsia="新細明體" w:hAnsi="新細明體"/>
          <w:szCs w:val="24"/>
        </w:rPr>
        <w:t>”</w:t>
      </w:r>
      <w:r>
        <w:rPr>
          <w:rFonts w:ascii="新細明體" w:eastAsia="新細明體" w:hAnsi="新細明體" w:hint="eastAsia"/>
          <w:szCs w:val="24"/>
        </w:rPr>
        <w:t>、“探索新澳門閱讀推廣系列活動</w:t>
      </w:r>
      <w:r>
        <w:rPr>
          <w:rFonts w:ascii="新細明體" w:eastAsia="新細明體" w:hAnsi="新細明體"/>
          <w:szCs w:val="24"/>
        </w:rPr>
        <w:t>”</w:t>
      </w:r>
      <w:r>
        <w:rPr>
          <w:rFonts w:ascii="新細明體" w:eastAsia="新細明體" w:hAnsi="新細明體" w:hint="eastAsia"/>
          <w:szCs w:val="24"/>
        </w:rPr>
        <w:t>及讀書會等活動；</w:t>
      </w:r>
      <w:r>
        <w:rPr>
          <w:rFonts w:ascii="新細明體" w:eastAsia="新細明體" w:hAnsi="新細明體"/>
          <w:szCs w:val="24"/>
        </w:rPr>
        <w:t>2010</w:t>
      </w:r>
      <w:r>
        <w:rPr>
          <w:rFonts w:ascii="新細明體" w:eastAsia="新細明體" w:hAnsi="新細明體" w:hint="eastAsia"/>
          <w:szCs w:val="24"/>
        </w:rPr>
        <w:t>年，青年試館與澳門圖書館暨資訊管理協會舉辦“閱讀推廣大使培訓班</w:t>
      </w:r>
      <w:r>
        <w:rPr>
          <w:rFonts w:ascii="新細明體" w:eastAsia="新細明體" w:hAnsi="新細明體"/>
          <w:szCs w:val="24"/>
        </w:rPr>
        <w:t>”</w:t>
      </w:r>
      <w:r>
        <w:rPr>
          <w:rFonts w:ascii="新細明體" w:eastAsia="新細明體" w:hAnsi="新細明體" w:hint="eastAsia"/>
          <w:szCs w:val="24"/>
        </w:rPr>
        <w:t>、“閱讀創藝工作坊</w:t>
      </w:r>
      <w:r>
        <w:rPr>
          <w:rFonts w:ascii="新細明體" w:eastAsia="新細明體" w:hAnsi="新細明體"/>
          <w:szCs w:val="24"/>
        </w:rPr>
        <w:t>”</w:t>
      </w:r>
      <w:r>
        <w:rPr>
          <w:rFonts w:ascii="新細明體" w:eastAsia="新細明體" w:hAnsi="新細明體" w:hint="eastAsia"/>
          <w:szCs w:val="24"/>
        </w:rPr>
        <w:t>及“多角度時事閱讀工作坊</w:t>
      </w:r>
      <w:r>
        <w:rPr>
          <w:rFonts w:ascii="新細明體" w:eastAsia="新細明體" w:hAnsi="新細明體"/>
          <w:szCs w:val="24"/>
        </w:rPr>
        <w:t>”</w:t>
      </w:r>
      <w:r>
        <w:rPr>
          <w:rFonts w:ascii="新細明體" w:eastAsia="新細明體" w:hAnsi="新細明體" w:hint="eastAsia"/>
          <w:szCs w:val="24"/>
        </w:rPr>
        <w:t>，</w:t>
      </w:r>
      <w:r>
        <w:rPr>
          <w:rFonts w:ascii="新細明體" w:eastAsia="新細明體" w:hAnsi="新細明體"/>
          <w:szCs w:val="24"/>
        </w:rPr>
        <w:t>2013</w:t>
      </w:r>
      <w:r>
        <w:rPr>
          <w:rFonts w:ascii="新細明體" w:eastAsia="新細明體" w:hAnsi="新細明體" w:hint="eastAsia"/>
          <w:szCs w:val="24"/>
        </w:rPr>
        <w:t>年舉辦了“開券有益</w:t>
      </w:r>
      <w:r>
        <w:rPr>
          <w:rFonts w:ascii="新細明體" w:eastAsia="新細明體" w:hAnsi="新細明體"/>
          <w:szCs w:val="24"/>
        </w:rPr>
        <w:t>”</w:t>
      </w:r>
      <w:r>
        <w:rPr>
          <w:rFonts w:ascii="新細明體" w:eastAsia="新細明體" w:hAnsi="新細明體" w:hint="eastAsia"/>
          <w:szCs w:val="24"/>
        </w:rPr>
        <w:t>閱讀推廣活動，內容包括“親子繪本故事遊戲工作坊</w:t>
      </w:r>
      <w:r>
        <w:rPr>
          <w:rFonts w:ascii="新細明體" w:eastAsia="新細明體" w:hAnsi="新細明體"/>
          <w:szCs w:val="24"/>
        </w:rPr>
        <w:t>”</w:t>
      </w:r>
      <w:r>
        <w:rPr>
          <w:rFonts w:ascii="新細明體" w:eastAsia="新細明體" w:hAnsi="新細明體" w:hint="eastAsia"/>
          <w:szCs w:val="24"/>
        </w:rPr>
        <w:t>、“親子繪本故事創作工作坊</w:t>
      </w:r>
      <w:r>
        <w:rPr>
          <w:rFonts w:ascii="新細明體" w:eastAsia="新細明體" w:hAnsi="新細明體"/>
          <w:szCs w:val="24"/>
        </w:rPr>
        <w:t>”</w:t>
      </w:r>
      <w:r>
        <w:rPr>
          <w:rFonts w:ascii="新細明體" w:eastAsia="新細明體" w:hAnsi="新細明體" w:hint="eastAsia"/>
          <w:szCs w:val="24"/>
        </w:rPr>
        <w:t>、“親子故事戲劇工作坊</w:t>
      </w:r>
      <w:r>
        <w:rPr>
          <w:rFonts w:ascii="新細明體" w:eastAsia="新細明體" w:hAnsi="新細明體"/>
          <w:szCs w:val="24"/>
        </w:rPr>
        <w:t>”</w:t>
      </w:r>
      <w:r>
        <w:rPr>
          <w:rFonts w:ascii="新細明體" w:eastAsia="新細明體" w:hAnsi="新細明體" w:hint="eastAsia"/>
          <w:szCs w:val="24"/>
        </w:rPr>
        <w:t>。以及舉辦“兒童講故事比賽</w:t>
      </w:r>
      <w:r>
        <w:rPr>
          <w:rFonts w:ascii="新細明體" w:eastAsia="新細明體" w:hAnsi="新細明體"/>
          <w:szCs w:val="24"/>
        </w:rPr>
        <w:t>2013”</w:t>
      </w:r>
      <w:r>
        <w:rPr>
          <w:rFonts w:ascii="新細明體" w:eastAsia="新細明體" w:hAnsi="新細明體" w:hint="eastAsia"/>
          <w:szCs w:val="24"/>
        </w:rPr>
        <w:t>。</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szCs w:val="24"/>
        </w:rPr>
        <w:t>2006</w:t>
      </w:r>
      <w:r>
        <w:rPr>
          <w:rFonts w:ascii="新細明體" w:eastAsia="新細明體" w:hAnsi="新細明體" w:hint="eastAsia"/>
          <w:szCs w:val="24"/>
        </w:rPr>
        <w:t>年開始，推出名為“每一日篇</w:t>
      </w:r>
      <w:r>
        <w:rPr>
          <w:rFonts w:ascii="新細明體" w:eastAsia="新細明體" w:hAnsi="新細明體"/>
          <w:szCs w:val="24"/>
        </w:rPr>
        <w:t>”</w:t>
      </w:r>
      <w:r>
        <w:rPr>
          <w:rFonts w:ascii="新細明體" w:eastAsia="新細明體" w:hAnsi="新細明體" w:hint="eastAsia"/>
          <w:szCs w:val="24"/>
        </w:rPr>
        <w:t>網上閱讀計畫，通過網上閱讀平臺，為中小學生提供不同語</w:t>
      </w:r>
      <w:r>
        <w:rPr>
          <w:rFonts w:ascii="新細明體" w:eastAsia="新細明體" w:hAnsi="新細明體" w:hint="eastAsia"/>
          <w:szCs w:val="24"/>
        </w:rPr>
        <w:t>種的閱讀材料，培養學生的閱讀習慣及加強閱讀能力，最初分為中文及英文網上閱讀，</w:t>
      </w:r>
      <w:r>
        <w:rPr>
          <w:rFonts w:ascii="新細明體" w:eastAsia="新細明體" w:hAnsi="新細明體"/>
          <w:szCs w:val="24"/>
        </w:rPr>
        <w:t>2010</w:t>
      </w:r>
      <w:r>
        <w:rPr>
          <w:rFonts w:ascii="新細明體" w:eastAsia="新細明體" w:hAnsi="新細明體" w:hint="eastAsia"/>
          <w:szCs w:val="24"/>
        </w:rPr>
        <w:t>年推出葡文網上閱讀計畫。</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近年，開設了“閱讀樂</w:t>
      </w:r>
      <w:r>
        <w:rPr>
          <w:rFonts w:ascii="新細明體" w:eastAsia="新細明體" w:hAnsi="新細明體"/>
          <w:szCs w:val="24"/>
        </w:rPr>
        <w:t>”</w:t>
      </w:r>
      <w:r>
        <w:rPr>
          <w:rFonts w:ascii="新細明體" w:eastAsia="新細明體" w:hAnsi="新細明體" w:hint="eastAsia"/>
          <w:szCs w:val="24"/>
        </w:rPr>
        <w:t>網站，站內內容豐富，包括“閱讀同樂專輯</w:t>
      </w:r>
      <w:r>
        <w:rPr>
          <w:rFonts w:ascii="新細明體" w:eastAsia="新細明體" w:hAnsi="新細明體"/>
          <w:szCs w:val="24"/>
        </w:rPr>
        <w:t>”</w:t>
      </w:r>
      <w:r>
        <w:rPr>
          <w:rFonts w:ascii="新細明體" w:eastAsia="新細明體" w:hAnsi="新細明體" w:hint="eastAsia"/>
          <w:szCs w:val="24"/>
        </w:rPr>
        <w:t>，內設多段關於閱讀的影片；“閱讀資源下載</w:t>
      </w:r>
      <w:r>
        <w:rPr>
          <w:rFonts w:ascii="新細明體" w:eastAsia="新細明體" w:hAnsi="新細明體"/>
          <w:szCs w:val="24"/>
        </w:rPr>
        <w:t>”</w:t>
      </w:r>
      <w:r>
        <w:rPr>
          <w:rFonts w:ascii="新細明體" w:eastAsia="新細明體" w:hAnsi="新細明體" w:hint="eastAsia"/>
          <w:szCs w:val="24"/>
        </w:rPr>
        <w:t>，內有多個閱讀講議、計畫報告、研究報告、教材及教案供市民下載；另外，站內亦提供教育暨青年局屬下的圖書室及閱覽室介紹和書目檢索，以及新書推介。</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szCs w:val="24"/>
        </w:rPr>
        <w:t>2010</w:t>
      </w:r>
      <w:r>
        <w:rPr>
          <w:rFonts w:ascii="新細明體" w:eastAsia="新細明體" w:hAnsi="新細明體" w:hint="eastAsia"/>
          <w:szCs w:val="24"/>
        </w:rPr>
        <w:t>年委託了香港中文教育學院中文教育研究中心對澳門學校推動閱讀的情況進行評鑑。</w:t>
      </w:r>
    </w:p>
    <w:p w:rsidR="00A273FF" w:rsidRDefault="00A273FF">
      <w:pPr>
        <w:ind w:firstLine="480"/>
        <w:rPr>
          <w:rFonts w:ascii="新細明體" w:eastAsia="新細明體" w:hAnsi="新細明體"/>
          <w:szCs w:val="24"/>
        </w:rPr>
      </w:pPr>
    </w:p>
    <w:p w:rsidR="00A273FF" w:rsidRDefault="009459A9">
      <w:pPr>
        <w:pStyle w:val="12"/>
        <w:numPr>
          <w:ilvl w:val="0"/>
          <w:numId w:val="2"/>
        </w:numPr>
        <w:ind w:leftChars="0" w:firstLineChars="0"/>
        <w:rPr>
          <w:rFonts w:ascii="新細明體" w:eastAsia="新細明體" w:hAnsi="新細明體"/>
          <w:szCs w:val="24"/>
          <w:lang w:eastAsia="zh-CN"/>
        </w:rPr>
      </w:pPr>
      <w:r>
        <w:rPr>
          <w:rFonts w:ascii="新細明體" w:eastAsia="新細明體" w:hAnsi="新細明體" w:hint="eastAsia"/>
          <w:szCs w:val="24"/>
        </w:rPr>
        <w:t>學校發展計畫</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由於教育暨青年局領導整個澳門的非高等教育，其對閱讀推廣的政策及取態影響著整個澳門的閱讀推廣的發展。早在</w:t>
      </w:r>
      <w:r>
        <w:rPr>
          <w:rFonts w:ascii="新細明體" w:eastAsia="新細明體" w:hAnsi="新細明體"/>
          <w:szCs w:val="24"/>
        </w:rPr>
        <w:t>2003/2004</w:t>
      </w:r>
      <w:r>
        <w:rPr>
          <w:rFonts w:ascii="新細明體" w:eastAsia="新細明體" w:hAnsi="新細明體" w:hint="eastAsia"/>
          <w:szCs w:val="24"/>
        </w:rPr>
        <w:t>學年，教育暨青年局對學校的圖</w:t>
      </w:r>
      <w:r>
        <w:rPr>
          <w:rFonts w:ascii="新細明體" w:eastAsia="新細明體" w:hAnsi="新細明體" w:hint="eastAsia"/>
          <w:szCs w:val="24"/>
        </w:rPr>
        <w:lastRenderedPageBreak/>
        <w:t>書館或閱讀推廣有關活動開始資助，但要求學校寫一個詳細的計畫，非定期性對學校資助。</w:t>
      </w:r>
      <w:r>
        <w:rPr>
          <w:rFonts w:ascii="新細明體" w:eastAsia="新細明體" w:hAnsi="新細明體"/>
          <w:szCs w:val="24"/>
        </w:rPr>
        <w:t>2007/2008</w:t>
      </w:r>
      <w:r>
        <w:rPr>
          <w:rFonts w:ascii="新細明體" w:eastAsia="新細明體" w:hAnsi="新細明體" w:hint="eastAsia"/>
          <w:szCs w:val="24"/>
        </w:rPr>
        <w:t>學年開始，實施“學校發展計畫</w:t>
      </w:r>
      <w:r>
        <w:rPr>
          <w:rFonts w:ascii="新細明體" w:eastAsia="新細明體" w:hAnsi="新細明體"/>
          <w:szCs w:val="24"/>
        </w:rPr>
        <w:t>”</w:t>
      </w:r>
      <w:r>
        <w:rPr>
          <w:rFonts w:ascii="新細明體" w:eastAsia="新細明體" w:hAnsi="新細明體" w:hint="eastAsia"/>
          <w:szCs w:val="24"/>
        </w:rPr>
        <w:t>，計畫內容部分是政府直接資助學校，部分是學校可按照學校自身需要去制定閱讀推廣計畫來向教育暨青年局申請教育發展基金，而這計畫有關閱讀推廣主要有以下幾方面：</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第一，資助學校購書及刊物購置。由</w:t>
      </w:r>
      <w:r>
        <w:rPr>
          <w:rFonts w:ascii="新細明體" w:eastAsia="新細明體" w:hAnsi="新細明體"/>
          <w:szCs w:val="24"/>
        </w:rPr>
        <w:t>07/08</w:t>
      </w:r>
      <w:r>
        <w:rPr>
          <w:rFonts w:ascii="新細明體" w:eastAsia="新細明體" w:hAnsi="新細明體" w:hint="eastAsia"/>
          <w:szCs w:val="24"/>
        </w:rPr>
        <w:t>學年開始每年對每個校部設有</w:t>
      </w:r>
      <w:r>
        <w:rPr>
          <w:rFonts w:ascii="新細明體" w:eastAsia="新細明體" w:hAnsi="新細明體"/>
          <w:szCs w:val="24"/>
        </w:rPr>
        <w:t>15</w:t>
      </w:r>
      <w:r>
        <w:rPr>
          <w:rFonts w:ascii="新細明體" w:eastAsia="新細明體" w:hAnsi="新細明體" w:hint="eastAsia"/>
          <w:szCs w:val="24"/>
        </w:rPr>
        <w:t>班或以下</w:t>
      </w:r>
      <w:r>
        <w:rPr>
          <w:rFonts w:ascii="新細明體" w:eastAsia="新細明體" w:hAnsi="新細明體" w:hint="eastAsia"/>
          <w:szCs w:val="24"/>
        </w:rPr>
        <w:t>的校部資助</w:t>
      </w:r>
      <w:r>
        <w:rPr>
          <w:rFonts w:ascii="新細明體" w:eastAsia="新細明體" w:hAnsi="新細明體"/>
          <w:szCs w:val="24"/>
        </w:rPr>
        <w:t>15,000</w:t>
      </w:r>
      <w:r>
        <w:rPr>
          <w:rFonts w:ascii="新細明體" w:eastAsia="新細明體" w:hAnsi="新細明體" w:hint="eastAsia"/>
          <w:szCs w:val="24"/>
        </w:rPr>
        <w:t>元</w:t>
      </w:r>
      <w:r>
        <w:rPr>
          <w:rFonts w:ascii="新細明體" w:eastAsia="新細明體" w:hAnsi="新細明體"/>
          <w:szCs w:val="24"/>
        </w:rPr>
        <w:t>(</w:t>
      </w:r>
      <w:r>
        <w:rPr>
          <w:rFonts w:ascii="新細明體" w:eastAsia="新細明體" w:hAnsi="新細明體" w:hint="eastAsia"/>
          <w:szCs w:val="24"/>
        </w:rPr>
        <w:t>澳門幣，下同</w:t>
      </w:r>
      <w:r>
        <w:rPr>
          <w:rFonts w:ascii="新細明體" w:eastAsia="新細明體" w:hAnsi="新細明體"/>
          <w:szCs w:val="24"/>
        </w:rPr>
        <w:t>)</w:t>
      </w:r>
      <w:r>
        <w:rPr>
          <w:rFonts w:ascii="新細明體" w:eastAsia="新細明體" w:hAnsi="新細明體" w:hint="eastAsia"/>
          <w:szCs w:val="24"/>
        </w:rPr>
        <w:t>，超過</w:t>
      </w:r>
      <w:r>
        <w:rPr>
          <w:rFonts w:ascii="新細明體" w:eastAsia="新細明體" w:hAnsi="新細明體"/>
          <w:szCs w:val="24"/>
        </w:rPr>
        <w:t>15</w:t>
      </w:r>
      <w:r>
        <w:rPr>
          <w:rFonts w:ascii="新細明體" w:eastAsia="新細明體" w:hAnsi="新細明體" w:hint="eastAsia"/>
          <w:szCs w:val="24"/>
        </w:rPr>
        <w:t>班的校部資助</w:t>
      </w:r>
      <w:r>
        <w:rPr>
          <w:rFonts w:ascii="新細明體" w:eastAsia="新細明體" w:hAnsi="新細明體"/>
          <w:szCs w:val="24"/>
        </w:rPr>
        <w:t>30,000</w:t>
      </w:r>
      <w:r>
        <w:rPr>
          <w:rFonts w:ascii="新細明體" w:eastAsia="新細明體" w:hAnsi="新細明體" w:hint="eastAsia"/>
          <w:szCs w:val="24"/>
        </w:rPr>
        <w:t>元作為圖書購置用，而按每校部學生人數計算，每位學生每月資助</w:t>
      </w:r>
      <w:r>
        <w:rPr>
          <w:rFonts w:ascii="新細明體" w:eastAsia="新細明體" w:hAnsi="新細明體"/>
          <w:szCs w:val="24"/>
        </w:rPr>
        <w:t>4</w:t>
      </w:r>
      <w:r>
        <w:rPr>
          <w:rFonts w:ascii="新細明體" w:eastAsia="新細明體" w:hAnsi="新細明體" w:hint="eastAsia"/>
          <w:szCs w:val="24"/>
        </w:rPr>
        <w:t>元</w:t>
      </w:r>
      <w:r>
        <w:rPr>
          <w:rFonts w:ascii="新細明體" w:eastAsia="新細明體" w:hAnsi="新細明體"/>
          <w:szCs w:val="24"/>
        </w:rPr>
        <w:t>(</w:t>
      </w:r>
      <w:r>
        <w:rPr>
          <w:rFonts w:ascii="新細明體" w:eastAsia="新細明體" w:hAnsi="新細明體" w:hint="eastAsia"/>
          <w:szCs w:val="24"/>
        </w:rPr>
        <w:t>共</w:t>
      </w:r>
      <w:r>
        <w:rPr>
          <w:rFonts w:ascii="新細明體" w:eastAsia="新細明體" w:hAnsi="新細明體"/>
          <w:szCs w:val="24"/>
        </w:rPr>
        <w:t>12</w:t>
      </w:r>
      <w:r>
        <w:rPr>
          <w:rFonts w:ascii="新細明體" w:eastAsia="新細明體" w:hAnsi="新細明體" w:hint="eastAsia"/>
          <w:szCs w:val="24"/>
        </w:rPr>
        <w:t>個月</w:t>
      </w:r>
      <w:r>
        <w:rPr>
          <w:rFonts w:ascii="新細明體" w:eastAsia="新細明體" w:hAnsi="新細明體"/>
          <w:szCs w:val="24"/>
        </w:rPr>
        <w:t>)</w:t>
      </w:r>
      <w:r>
        <w:rPr>
          <w:rFonts w:ascii="新細明體" w:eastAsia="新細明體" w:hAnsi="新細明體" w:hint="eastAsia"/>
          <w:szCs w:val="24"/>
        </w:rPr>
        <w:t>用作刊物購置。這兩筆費用後來作為恒常性資助，而金額亦不斷提升，</w:t>
      </w:r>
      <w:r>
        <w:rPr>
          <w:rFonts w:ascii="新細明體" w:eastAsia="新細明體" w:hAnsi="新細明體"/>
          <w:szCs w:val="24"/>
        </w:rPr>
        <w:t>2011/2012</w:t>
      </w:r>
      <w:r>
        <w:rPr>
          <w:rFonts w:ascii="新細明體" w:eastAsia="新細明體" w:hAnsi="新細明體" w:hint="eastAsia"/>
          <w:szCs w:val="24"/>
        </w:rPr>
        <w:t>學年，每個校部設有</w:t>
      </w:r>
      <w:r>
        <w:rPr>
          <w:rFonts w:ascii="新細明體" w:eastAsia="新細明體" w:hAnsi="新細明體"/>
          <w:szCs w:val="24"/>
        </w:rPr>
        <w:t>15</w:t>
      </w:r>
      <w:r>
        <w:rPr>
          <w:rFonts w:ascii="新細明體" w:eastAsia="新細明體" w:hAnsi="新細明體" w:hint="eastAsia"/>
          <w:szCs w:val="24"/>
        </w:rPr>
        <w:t>班或以下的校部資助</w:t>
      </w:r>
      <w:r>
        <w:rPr>
          <w:rFonts w:ascii="新細明體" w:eastAsia="新細明體" w:hAnsi="新細明體"/>
          <w:szCs w:val="24"/>
        </w:rPr>
        <w:t>20,000</w:t>
      </w:r>
      <w:r>
        <w:rPr>
          <w:rFonts w:ascii="新細明體" w:eastAsia="新細明體" w:hAnsi="新細明體" w:hint="eastAsia"/>
          <w:szCs w:val="24"/>
        </w:rPr>
        <w:t>元，超過</w:t>
      </w:r>
      <w:r>
        <w:rPr>
          <w:rFonts w:ascii="新細明體" w:eastAsia="新細明體" w:hAnsi="新細明體"/>
          <w:szCs w:val="24"/>
        </w:rPr>
        <w:t>15</w:t>
      </w:r>
      <w:r>
        <w:rPr>
          <w:rFonts w:ascii="新細明體" w:eastAsia="新細明體" w:hAnsi="新細明體" w:hint="eastAsia"/>
          <w:szCs w:val="24"/>
        </w:rPr>
        <w:t>班的校部資助</w:t>
      </w:r>
      <w:r>
        <w:rPr>
          <w:rFonts w:ascii="新細明體" w:eastAsia="新細明體" w:hAnsi="新細明體"/>
          <w:szCs w:val="24"/>
        </w:rPr>
        <w:t>40,000</w:t>
      </w:r>
      <w:r>
        <w:rPr>
          <w:rFonts w:ascii="新細明體" w:eastAsia="新細明體" w:hAnsi="新細明體" w:hint="eastAsia"/>
          <w:szCs w:val="24"/>
        </w:rPr>
        <w:t>元作為購置圖書用，到現在</w:t>
      </w:r>
      <w:r>
        <w:rPr>
          <w:rFonts w:ascii="新細明體" w:eastAsia="新細明體" w:hAnsi="新細明體"/>
          <w:szCs w:val="24"/>
        </w:rPr>
        <w:t>2014/2015</w:t>
      </w:r>
      <w:r>
        <w:rPr>
          <w:rFonts w:ascii="新細明體" w:eastAsia="新細明體" w:hAnsi="新細明體" w:hint="eastAsia"/>
          <w:szCs w:val="24"/>
        </w:rPr>
        <w:t>學年，每校部設有</w:t>
      </w:r>
      <w:r>
        <w:rPr>
          <w:rFonts w:ascii="新細明體" w:eastAsia="新細明體" w:hAnsi="新細明體"/>
          <w:szCs w:val="24"/>
        </w:rPr>
        <w:t>15</w:t>
      </w:r>
      <w:r>
        <w:rPr>
          <w:rFonts w:ascii="新細明體" w:eastAsia="新細明體" w:hAnsi="新細明體" w:hint="eastAsia"/>
          <w:szCs w:val="24"/>
        </w:rPr>
        <w:t>班或以下的校部資助</w:t>
      </w:r>
      <w:r>
        <w:rPr>
          <w:rFonts w:ascii="新細明體" w:eastAsia="新細明體" w:hAnsi="新細明體"/>
          <w:szCs w:val="24"/>
        </w:rPr>
        <w:t>25,000</w:t>
      </w:r>
      <w:r>
        <w:rPr>
          <w:rFonts w:ascii="新細明體" w:eastAsia="新細明體" w:hAnsi="新細明體" w:hint="eastAsia"/>
          <w:szCs w:val="24"/>
        </w:rPr>
        <w:t>元，超過</w:t>
      </w:r>
      <w:r>
        <w:rPr>
          <w:rFonts w:ascii="新細明體" w:eastAsia="新細明體" w:hAnsi="新細明體"/>
          <w:szCs w:val="24"/>
        </w:rPr>
        <w:t>15</w:t>
      </w:r>
      <w:r>
        <w:rPr>
          <w:rFonts w:ascii="新細明體" w:eastAsia="新細明體" w:hAnsi="新細明體" w:hint="eastAsia"/>
          <w:szCs w:val="24"/>
        </w:rPr>
        <w:t>班的校部資助</w:t>
      </w:r>
      <w:r>
        <w:rPr>
          <w:rFonts w:ascii="新細明體" w:eastAsia="新細明體" w:hAnsi="新細明體"/>
          <w:szCs w:val="24"/>
        </w:rPr>
        <w:t>50,000</w:t>
      </w:r>
      <w:r>
        <w:rPr>
          <w:rFonts w:ascii="新細明體" w:eastAsia="新細明體" w:hAnsi="新細明體" w:hint="eastAsia"/>
          <w:szCs w:val="24"/>
        </w:rPr>
        <w:t>元作為購置圖書用；購置刊物方面，按每校部學生人數計算，每位學生每月</w:t>
      </w:r>
      <w:r>
        <w:rPr>
          <w:rFonts w:ascii="新細明體" w:eastAsia="新細明體" w:hAnsi="新細明體" w:hint="eastAsia"/>
          <w:szCs w:val="24"/>
        </w:rPr>
        <w:t>資助</w:t>
      </w:r>
      <w:r>
        <w:rPr>
          <w:rFonts w:ascii="新細明體" w:eastAsia="新細明體" w:hAnsi="新細明體"/>
          <w:szCs w:val="24"/>
        </w:rPr>
        <w:t>5</w:t>
      </w:r>
      <w:r>
        <w:rPr>
          <w:rFonts w:ascii="新細明體" w:eastAsia="新細明體" w:hAnsi="新細明體" w:hint="eastAsia"/>
          <w:szCs w:val="24"/>
        </w:rPr>
        <w:t>元</w:t>
      </w:r>
      <w:r>
        <w:rPr>
          <w:rFonts w:ascii="新細明體" w:eastAsia="新細明體" w:hAnsi="新細明體"/>
          <w:szCs w:val="24"/>
        </w:rPr>
        <w:t>(</w:t>
      </w:r>
      <w:r>
        <w:rPr>
          <w:rFonts w:ascii="新細明體" w:eastAsia="新細明體" w:hAnsi="新細明體" w:hint="eastAsia"/>
          <w:szCs w:val="24"/>
        </w:rPr>
        <w:t>共</w:t>
      </w:r>
      <w:r>
        <w:rPr>
          <w:rFonts w:ascii="新細明體" w:eastAsia="新細明體" w:hAnsi="新細明體"/>
          <w:szCs w:val="24"/>
        </w:rPr>
        <w:t>12</w:t>
      </w:r>
      <w:r>
        <w:rPr>
          <w:rFonts w:ascii="新細明體" w:eastAsia="新細明體" w:hAnsi="新細明體" w:hint="eastAsia"/>
          <w:szCs w:val="24"/>
        </w:rPr>
        <w:t>個月</w:t>
      </w:r>
      <w:r>
        <w:rPr>
          <w:rFonts w:ascii="新細明體" w:eastAsia="新細明體" w:hAnsi="新細明體"/>
          <w:szCs w:val="24"/>
        </w:rPr>
        <w:t>)</w:t>
      </w:r>
      <w:r>
        <w:rPr>
          <w:rFonts w:ascii="新細明體" w:eastAsia="新細明體" w:hAnsi="新細明體" w:hint="eastAsia"/>
          <w:szCs w:val="24"/>
        </w:rPr>
        <w:t>。表</w:t>
      </w:r>
      <w:r>
        <w:rPr>
          <w:rFonts w:ascii="新細明體" w:eastAsia="新細明體" w:hAnsi="新細明體" w:hint="eastAsia"/>
          <w:szCs w:val="24"/>
        </w:rPr>
        <w:t>3-1</w:t>
      </w:r>
      <w:r>
        <w:rPr>
          <w:rFonts w:ascii="新細明體" w:eastAsia="新細明體" w:hAnsi="新細明體" w:hint="eastAsia"/>
          <w:szCs w:val="24"/>
        </w:rPr>
        <w:t>為每年教育暨青年局對澳門每所學校資助圖書及期刊購置金額統計。</w:t>
      </w:r>
    </w:p>
    <w:p w:rsidR="00A273FF" w:rsidRDefault="00A273FF">
      <w:pPr>
        <w:ind w:firstLine="480"/>
        <w:rPr>
          <w:rFonts w:ascii="新細明體" w:eastAsia="新細明體" w:hAnsi="新細明體"/>
          <w:szCs w:val="24"/>
        </w:rPr>
      </w:pPr>
    </w:p>
    <w:p w:rsidR="00A273FF" w:rsidRDefault="009459A9">
      <w:pPr>
        <w:pStyle w:val="a7"/>
        <w:ind w:firstLineChars="0" w:firstLine="0"/>
        <w:rPr>
          <w:rFonts w:ascii="新細明體" w:eastAsia="新細明體" w:hAnsi="新細明體" w:cs="新細明體"/>
          <w:color w:val="000000"/>
          <w:kern w:val="0"/>
          <w:sz w:val="24"/>
          <w:szCs w:val="24"/>
        </w:rPr>
      </w:pPr>
      <w:bookmarkStart w:id="7" w:name="_Toc419075974"/>
      <w:bookmarkStart w:id="8" w:name="_Toc418193456"/>
      <w:r>
        <w:rPr>
          <w:rFonts w:ascii="新細明體" w:eastAsia="新細明體" w:hAnsi="新細明體" w:hint="eastAsia"/>
          <w:sz w:val="24"/>
          <w:szCs w:val="24"/>
        </w:rPr>
        <w:t>表</w:t>
      </w:r>
      <w:bookmarkEnd w:id="7"/>
      <w:bookmarkEnd w:id="8"/>
      <w:r>
        <w:rPr>
          <w:rFonts w:ascii="新細明體" w:eastAsia="新細明體" w:hAnsi="新細明體" w:hint="eastAsia"/>
          <w:sz w:val="24"/>
          <w:szCs w:val="24"/>
        </w:rPr>
        <w:t>3-1</w:t>
      </w:r>
      <w:r>
        <w:rPr>
          <w:rFonts w:ascii="新細明體" w:eastAsia="新細明體" w:hAnsi="新細明體" w:cs="新細明體" w:hint="eastAsia"/>
          <w:sz w:val="24"/>
          <w:szCs w:val="24"/>
        </w:rPr>
        <w:t>教青年局</w:t>
      </w:r>
      <w:r>
        <w:rPr>
          <w:rFonts w:ascii="新細明體" w:eastAsia="新細明體" w:hAnsi="新細明體" w:hint="eastAsia"/>
          <w:sz w:val="24"/>
          <w:szCs w:val="24"/>
        </w:rPr>
        <w:t>“</w:t>
      </w:r>
      <w:r>
        <w:rPr>
          <w:rFonts w:ascii="新細明體" w:eastAsia="新細明體" w:hAnsi="新細明體" w:cs="新細明體" w:hint="eastAsia"/>
          <w:sz w:val="24"/>
          <w:szCs w:val="24"/>
        </w:rPr>
        <w:t>學校發展計畫</w:t>
      </w:r>
      <w:r>
        <w:rPr>
          <w:rFonts w:ascii="新細明體" w:eastAsia="新細明體" w:hAnsi="新細明體"/>
          <w:sz w:val="24"/>
          <w:szCs w:val="24"/>
        </w:rPr>
        <w:t>”</w:t>
      </w:r>
      <w:r>
        <w:rPr>
          <w:rFonts w:ascii="新細明體" w:eastAsia="新細明體" w:hAnsi="新細明體" w:cs="新細明體" w:hint="eastAsia"/>
          <w:sz w:val="24"/>
          <w:szCs w:val="24"/>
        </w:rPr>
        <w:t>資助學校購書及刊物購置</w:t>
      </w:r>
      <w:r>
        <w:rPr>
          <w:rFonts w:ascii="新細明體" w:eastAsia="新細明體" w:hAnsi="新細明體" w:hint="eastAsia"/>
          <w:sz w:val="24"/>
          <w:szCs w:val="24"/>
        </w:rPr>
        <w:t>費</w:t>
      </w:r>
      <w:r>
        <w:rPr>
          <w:rFonts w:ascii="新細明體" w:eastAsia="新細明體" w:hAnsi="新細明體"/>
          <w:sz w:val="24"/>
          <w:szCs w:val="24"/>
        </w:rPr>
        <w:t>(</w:t>
      </w:r>
      <w:r>
        <w:rPr>
          <w:rFonts w:ascii="新細明體" w:eastAsia="新細明體" w:hAnsi="新細明體" w:hint="eastAsia"/>
          <w:sz w:val="24"/>
          <w:szCs w:val="24"/>
        </w:rPr>
        <w:t>澳門幣</w:t>
      </w:r>
      <w:r>
        <w:rPr>
          <w:rFonts w:ascii="新細明體" w:eastAsia="新細明體" w:hAnsi="新細明體"/>
          <w:sz w:val="24"/>
          <w:szCs w:val="24"/>
        </w:rPr>
        <w:t>)</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915"/>
        <w:gridCol w:w="924"/>
        <w:gridCol w:w="1033"/>
        <w:gridCol w:w="915"/>
        <w:gridCol w:w="915"/>
        <w:gridCol w:w="915"/>
        <w:gridCol w:w="915"/>
        <w:gridCol w:w="915"/>
      </w:tblGrid>
      <w:tr w:rsidR="00A273FF">
        <w:trPr>
          <w:jc w:val="center"/>
        </w:trPr>
        <w:tc>
          <w:tcPr>
            <w:tcW w:w="1183" w:type="dxa"/>
            <w:tcBorders>
              <w:tl2br w:val="single" w:sz="4" w:space="0" w:color="auto"/>
            </w:tcBorders>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 xml:space="preserve">  </w:t>
            </w:r>
            <w:r>
              <w:rPr>
                <w:rFonts w:ascii="新細明體" w:eastAsia="新細明體" w:hAnsi="新細明體" w:hint="eastAsia"/>
                <w:szCs w:val="24"/>
              </w:rPr>
              <w:t>年份</w:t>
            </w:r>
          </w:p>
          <w:p w:rsidR="00A273FF" w:rsidRDefault="009459A9">
            <w:pPr>
              <w:pStyle w:val="13"/>
              <w:rPr>
                <w:rFonts w:ascii="新細明體" w:eastAsia="新細明體" w:hAnsi="新細明體"/>
                <w:szCs w:val="24"/>
                <w:lang w:eastAsia="zh-CN"/>
              </w:rPr>
            </w:pPr>
            <w:r>
              <w:rPr>
                <w:rFonts w:ascii="新細明體" w:eastAsia="新細明體" w:hAnsi="新細明體" w:hint="eastAsia"/>
                <w:szCs w:val="24"/>
              </w:rPr>
              <w:t>項目</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07/08</w:t>
            </w:r>
          </w:p>
        </w:tc>
        <w:tc>
          <w:tcPr>
            <w:tcW w:w="924"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08/09</w:t>
            </w:r>
          </w:p>
        </w:tc>
        <w:tc>
          <w:tcPr>
            <w:tcW w:w="1033"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09/10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10/11</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11/12</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12/13</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13/14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14/15</w:t>
            </w:r>
          </w:p>
        </w:tc>
      </w:tr>
      <w:tr w:rsidR="00A273FF">
        <w:trPr>
          <w:jc w:val="center"/>
        </w:trPr>
        <w:tc>
          <w:tcPr>
            <w:tcW w:w="1183" w:type="dxa"/>
          </w:tcPr>
          <w:p w:rsidR="00A273FF" w:rsidRDefault="009459A9">
            <w:pPr>
              <w:pStyle w:val="13"/>
              <w:jc w:val="center"/>
              <w:rPr>
                <w:rFonts w:ascii="新細明體" w:eastAsia="新細明體" w:hAnsi="新細明體"/>
                <w:szCs w:val="24"/>
                <w:lang w:eastAsia="zh-CN"/>
              </w:rPr>
            </w:pPr>
            <w:r>
              <w:rPr>
                <w:rFonts w:ascii="新細明體" w:eastAsia="新細明體" w:hAnsi="新細明體" w:hint="eastAsia"/>
                <w:szCs w:val="24"/>
              </w:rPr>
              <w:t>購書資助</w:t>
            </w:r>
            <w:r>
              <w:rPr>
                <w:rFonts w:ascii="新細明體" w:eastAsia="新細明體" w:hAnsi="新細明體"/>
                <w:szCs w:val="24"/>
              </w:rPr>
              <w:t>(15</w:t>
            </w:r>
            <w:r>
              <w:rPr>
                <w:rFonts w:ascii="新細明體" w:eastAsia="新細明體" w:hAnsi="新細明體" w:hint="eastAsia"/>
                <w:szCs w:val="24"/>
              </w:rPr>
              <w:t>班或以下</w:t>
            </w:r>
            <w:r>
              <w:rPr>
                <w:rFonts w:ascii="新細明體" w:eastAsia="新細明體" w:hAnsi="新細明體"/>
                <w:szCs w:val="24"/>
              </w:rPr>
              <w:t>)</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15,000</w:t>
            </w:r>
          </w:p>
        </w:tc>
        <w:tc>
          <w:tcPr>
            <w:tcW w:w="924"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15,000</w:t>
            </w:r>
          </w:p>
        </w:tc>
        <w:tc>
          <w:tcPr>
            <w:tcW w:w="1033"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15,0000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15,000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20,000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20,000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20,000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25,000</w:t>
            </w:r>
          </w:p>
        </w:tc>
      </w:tr>
      <w:tr w:rsidR="00A273FF">
        <w:trPr>
          <w:jc w:val="center"/>
        </w:trPr>
        <w:tc>
          <w:tcPr>
            <w:tcW w:w="1183" w:type="dxa"/>
          </w:tcPr>
          <w:p w:rsidR="00A273FF" w:rsidRDefault="009459A9">
            <w:pPr>
              <w:pStyle w:val="13"/>
              <w:jc w:val="center"/>
              <w:rPr>
                <w:rFonts w:ascii="新細明體" w:eastAsia="新細明體" w:hAnsi="新細明體"/>
                <w:szCs w:val="24"/>
                <w:lang w:eastAsia="zh-CN"/>
              </w:rPr>
            </w:pPr>
            <w:r>
              <w:rPr>
                <w:rFonts w:ascii="新細明體" w:eastAsia="新細明體" w:hAnsi="新細明體" w:hint="eastAsia"/>
                <w:szCs w:val="24"/>
              </w:rPr>
              <w:t>購書資助</w:t>
            </w:r>
            <w:r>
              <w:rPr>
                <w:rFonts w:ascii="新細明體" w:eastAsia="新細明體" w:hAnsi="新細明體"/>
                <w:szCs w:val="24"/>
              </w:rPr>
              <w:t>(15</w:t>
            </w:r>
            <w:r>
              <w:rPr>
                <w:rFonts w:ascii="新細明體" w:eastAsia="新細明體" w:hAnsi="新細明體" w:hint="eastAsia"/>
                <w:szCs w:val="24"/>
              </w:rPr>
              <w:t>班以上</w:t>
            </w:r>
            <w:r>
              <w:rPr>
                <w:rFonts w:ascii="新細明體" w:eastAsia="新細明體" w:hAnsi="新細明體"/>
                <w:szCs w:val="24"/>
              </w:rPr>
              <w:t>)</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30,000</w:t>
            </w:r>
          </w:p>
        </w:tc>
        <w:tc>
          <w:tcPr>
            <w:tcW w:w="924"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30,000</w:t>
            </w:r>
          </w:p>
        </w:tc>
        <w:tc>
          <w:tcPr>
            <w:tcW w:w="1033"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30,000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30,000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40,000</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50,000</w:t>
            </w:r>
          </w:p>
        </w:tc>
      </w:tr>
      <w:tr w:rsidR="00A273FF">
        <w:trPr>
          <w:jc w:val="center"/>
        </w:trPr>
        <w:tc>
          <w:tcPr>
            <w:tcW w:w="1183" w:type="dxa"/>
          </w:tcPr>
          <w:p w:rsidR="00A273FF" w:rsidRDefault="009459A9">
            <w:pPr>
              <w:pStyle w:val="13"/>
              <w:jc w:val="center"/>
              <w:rPr>
                <w:rFonts w:ascii="新細明體" w:eastAsia="新細明體" w:hAnsi="新細明體"/>
                <w:szCs w:val="24"/>
                <w:lang w:eastAsia="zh-CN"/>
              </w:rPr>
            </w:pPr>
            <w:r>
              <w:rPr>
                <w:rFonts w:ascii="新細明體" w:eastAsia="新細明體" w:hAnsi="新細明體" w:hint="eastAsia"/>
                <w:szCs w:val="24"/>
              </w:rPr>
              <w:t>購置刊物</w:t>
            </w:r>
            <w:r>
              <w:rPr>
                <w:rFonts w:ascii="新細明體" w:eastAsia="新細明體" w:hAnsi="新細明體"/>
                <w:szCs w:val="24"/>
              </w:rPr>
              <w:t>(</w:t>
            </w:r>
            <w:r>
              <w:rPr>
                <w:rFonts w:ascii="新細明體" w:eastAsia="新細明體" w:hAnsi="新細明體" w:hint="eastAsia"/>
                <w:szCs w:val="24"/>
              </w:rPr>
              <w:t>每人每月</w:t>
            </w:r>
            <w:r>
              <w:rPr>
                <w:rFonts w:ascii="新細明體" w:eastAsia="新細明體" w:hAnsi="新細明體"/>
                <w:szCs w:val="24"/>
              </w:rPr>
              <w:t>)</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24"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1033"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4</w:t>
            </w:r>
          </w:p>
        </w:tc>
        <w:tc>
          <w:tcPr>
            <w:tcW w:w="915" w:type="dxa"/>
            <w:vAlign w:val="center"/>
          </w:tcPr>
          <w:p w:rsidR="00A273FF" w:rsidRDefault="009459A9">
            <w:pPr>
              <w:pStyle w:val="13"/>
              <w:jc w:val="center"/>
              <w:rPr>
                <w:rFonts w:ascii="新細明體" w:eastAsia="新細明體" w:hAnsi="新細明體"/>
                <w:szCs w:val="24"/>
                <w:lang w:eastAsia="zh-CN"/>
              </w:rPr>
            </w:pPr>
            <w:r>
              <w:rPr>
                <w:rFonts w:ascii="新細明體" w:eastAsia="新細明體" w:hAnsi="新細明體"/>
                <w:szCs w:val="24"/>
              </w:rPr>
              <w:t>5</w:t>
            </w:r>
          </w:p>
        </w:tc>
      </w:tr>
    </w:tbl>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第二，加入重點資助專案。在“</w:t>
      </w:r>
      <w:r>
        <w:rPr>
          <w:rFonts w:ascii="新細明體" w:eastAsia="新細明體" w:hAnsi="新細明體"/>
          <w:szCs w:val="24"/>
        </w:rPr>
        <w:t>2012/2013</w:t>
      </w:r>
      <w:r>
        <w:rPr>
          <w:rFonts w:ascii="新細明體" w:eastAsia="新細明體" w:hAnsi="新細明體" w:hint="eastAsia"/>
          <w:szCs w:val="24"/>
        </w:rPr>
        <w:t>學年學校發展計畫資助申請</w:t>
      </w:r>
      <w:r>
        <w:rPr>
          <w:rFonts w:ascii="新細明體" w:eastAsia="新細明體" w:hAnsi="新細明體"/>
          <w:szCs w:val="24"/>
        </w:rPr>
        <w:t>”</w:t>
      </w:r>
      <w:r>
        <w:rPr>
          <w:rFonts w:ascii="新細明體" w:eastAsia="新細明體" w:hAnsi="新細明體" w:hint="eastAsia"/>
          <w:szCs w:val="24"/>
        </w:rPr>
        <w:t>中，加入了一項重點資助專案“提升學生的語文能力</w:t>
      </w:r>
      <w:r>
        <w:rPr>
          <w:rFonts w:ascii="新細明體" w:eastAsia="新細明體" w:hAnsi="新細明體"/>
          <w:szCs w:val="24"/>
        </w:rPr>
        <w:t>”</w:t>
      </w:r>
      <w:r>
        <w:rPr>
          <w:rFonts w:ascii="新細明體" w:eastAsia="新細明體" w:hAnsi="新細明體" w:hint="eastAsia"/>
          <w:szCs w:val="24"/>
        </w:rPr>
        <w:t>，其目標為“配合特區政府的發展方向、《非高等教育範疇語文教育政策》及《非高等教育發展十年規劃》的政策</w:t>
      </w:r>
      <w:r>
        <w:rPr>
          <w:rFonts w:ascii="新細明體" w:eastAsia="新細明體" w:hAnsi="新細明體" w:hint="eastAsia"/>
          <w:szCs w:val="24"/>
        </w:rPr>
        <w:lastRenderedPageBreak/>
        <w:t>目標，積極推動本澳語文教學，提升學生的整體語文能力及閱讀素養。為此，學校宜透過開展校本語言學習及閱讀活動、開設校本葡語課程及優化校內閱讀條件等舉措，以達致提升學生語文能力之教育目標。</w:t>
      </w:r>
      <w:r>
        <w:rPr>
          <w:rFonts w:ascii="新細明體" w:eastAsia="新細明體" w:hAnsi="新細明體"/>
          <w:szCs w:val="24"/>
        </w:rPr>
        <w:t>”</w:t>
      </w:r>
      <w:r>
        <w:rPr>
          <w:rFonts w:ascii="新細明體" w:eastAsia="新細明體" w:hAnsi="新細明體" w:hint="eastAsia"/>
          <w:szCs w:val="24"/>
        </w:rPr>
        <w:t>其內文中的措施一：“校本語言學習及閱讀活動</w:t>
      </w:r>
      <w:r>
        <w:rPr>
          <w:rFonts w:ascii="新細明體" w:eastAsia="新細明體" w:hAnsi="新細明體"/>
          <w:szCs w:val="24"/>
        </w:rPr>
        <w:t>”</w:t>
      </w:r>
      <w:r>
        <w:rPr>
          <w:rFonts w:ascii="新細明體" w:eastAsia="新細明體" w:hAnsi="新細明體" w:hint="eastAsia"/>
          <w:szCs w:val="24"/>
        </w:rPr>
        <w:t>中與閱讀推廣有關的有“鼓勵學校根據校本發展，加強閱讀推廣人員與老師協作推展課外延伸閱讀活動，如：讀書會、故事創作等以凝聚閱讀氣氛及誘發學生創意思維的活動。</w:t>
      </w:r>
      <w:r>
        <w:rPr>
          <w:rFonts w:ascii="新細明體" w:eastAsia="新細明體" w:hAnsi="新細明體"/>
          <w:szCs w:val="24"/>
        </w:rPr>
        <w:t>”</w:t>
      </w:r>
      <w:r>
        <w:rPr>
          <w:rFonts w:ascii="新細明體" w:eastAsia="新細明體" w:hAnsi="新細明體" w:hint="eastAsia"/>
          <w:szCs w:val="24"/>
        </w:rPr>
        <w:t>在“</w:t>
      </w:r>
      <w:r>
        <w:rPr>
          <w:rFonts w:ascii="新細明體" w:eastAsia="新細明體" w:hAnsi="新細明體"/>
          <w:szCs w:val="24"/>
        </w:rPr>
        <w:t>2013/2014</w:t>
      </w:r>
      <w:r>
        <w:rPr>
          <w:rFonts w:ascii="新細明體" w:eastAsia="新細明體" w:hAnsi="新細明體" w:hint="eastAsia"/>
          <w:szCs w:val="24"/>
        </w:rPr>
        <w:t>學年學校發展計畫資助申請</w:t>
      </w:r>
      <w:r>
        <w:rPr>
          <w:rFonts w:ascii="新細明體" w:eastAsia="新細明體" w:hAnsi="新細明體"/>
          <w:szCs w:val="24"/>
        </w:rPr>
        <w:t>”</w:t>
      </w:r>
      <w:r>
        <w:rPr>
          <w:rFonts w:ascii="新細明體" w:eastAsia="新細明體" w:hAnsi="新細明體" w:hint="eastAsia"/>
          <w:szCs w:val="24"/>
        </w:rPr>
        <w:t>中，對“校本語言學習及閱讀活動</w:t>
      </w:r>
      <w:r>
        <w:rPr>
          <w:rFonts w:ascii="新細明體" w:eastAsia="新細明體" w:hAnsi="新細明體"/>
          <w:szCs w:val="24"/>
        </w:rPr>
        <w:t>”</w:t>
      </w:r>
      <w:r>
        <w:rPr>
          <w:rFonts w:ascii="新細明體" w:eastAsia="新細明體" w:hAnsi="新細明體" w:hint="eastAsia"/>
          <w:szCs w:val="24"/>
        </w:rPr>
        <w:t>的資助範圍有了詳細的說明，而“</w:t>
      </w:r>
      <w:r>
        <w:rPr>
          <w:rFonts w:ascii="新細明體" w:eastAsia="新細明體" w:hAnsi="新細明體"/>
          <w:szCs w:val="24"/>
        </w:rPr>
        <w:t>2014/2015</w:t>
      </w:r>
      <w:r>
        <w:rPr>
          <w:rFonts w:ascii="新細明體" w:eastAsia="新細明體" w:hAnsi="新細明體" w:hint="eastAsia"/>
          <w:szCs w:val="24"/>
        </w:rPr>
        <w:t>學年學校發展計畫資助申請</w:t>
      </w:r>
      <w:r>
        <w:rPr>
          <w:rFonts w:ascii="新細明體" w:eastAsia="新細明體" w:hAnsi="新細明體"/>
          <w:szCs w:val="24"/>
        </w:rPr>
        <w:t>”</w:t>
      </w:r>
      <w:r>
        <w:rPr>
          <w:rFonts w:ascii="新細明體" w:eastAsia="新細明體" w:hAnsi="新細明體" w:hint="eastAsia"/>
          <w:szCs w:val="24"/>
        </w:rPr>
        <w:t>中作了部分修改，加入新的內容，加入的內容為“引進相關教師支持計畫，強化教師在閱讀策略和閱讀能力等方面的教學專業能力，改進課程與教學以及測量方法，強化小幼學生識</w:t>
      </w:r>
      <w:r>
        <w:rPr>
          <w:rFonts w:ascii="新細明體" w:eastAsia="新細明體" w:hAnsi="新細明體" w:hint="eastAsia"/>
          <w:szCs w:val="24"/>
        </w:rPr>
        <w:t>字效率和識字量，以及培養學生高階閱讀能力，加入閱讀策略與方法等高階思維教學。</w:t>
      </w:r>
      <w:r>
        <w:rPr>
          <w:rFonts w:ascii="新細明體" w:eastAsia="新細明體" w:hAnsi="新細明體"/>
          <w:szCs w:val="24"/>
        </w:rPr>
        <w:t>”</w:t>
      </w:r>
      <w:r>
        <w:rPr>
          <w:rFonts w:ascii="新細明體" w:eastAsia="新細明體" w:hAnsi="新細明體" w:hint="eastAsia"/>
          <w:szCs w:val="24"/>
        </w:rPr>
        <w:t>參照表</w:t>
      </w:r>
      <w:r>
        <w:rPr>
          <w:rFonts w:ascii="新細明體" w:eastAsia="新細明體" w:hAnsi="新細明體"/>
          <w:szCs w:val="24"/>
        </w:rPr>
        <w:t>3</w:t>
      </w:r>
      <w:r>
        <w:rPr>
          <w:rFonts w:ascii="新細明體" w:eastAsia="新細明體" w:hAnsi="新細明體" w:hint="eastAsia"/>
          <w:szCs w:val="24"/>
        </w:rPr>
        <w:t>-2</w:t>
      </w:r>
      <w:r>
        <w:rPr>
          <w:rFonts w:ascii="新細明體" w:eastAsia="新細明體" w:hAnsi="新細明體" w:hint="eastAsia"/>
          <w:szCs w:val="24"/>
        </w:rPr>
        <w:t>。</w:t>
      </w:r>
    </w:p>
    <w:p w:rsidR="00A273FF" w:rsidRDefault="00A273FF">
      <w:pPr>
        <w:ind w:firstLine="480"/>
        <w:rPr>
          <w:rFonts w:ascii="新細明體" w:eastAsia="新細明體" w:hAnsi="新細明體"/>
          <w:szCs w:val="24"/>
        </w:rPr>
      </w:pPr>
    </w:p>
    <w:p w:rsidR="00A273FF" w:rsidRDefault="009459A9">
      <w:pPr>
        <w:pStyle w:val="a7"/>
        <w:ind w:firstLineChars="0" w:firstLine="0"/>
        <w:rPr>
          <w:rFonts w:ascii="新細明體" w:eastAsia="新細明體" w:hAnsi="新細明體"/>
          <w:sz w:val="24"/>
          <w:szCs w:val="24"/>
        </w:rPr>
      </w:pPr>
      <w:bookmarkStart w:id="9" w:name="_Toc419075975"/>
      <w:bookmarkStart w:id="10" w:name="_Toc418193457"/>
      <w:r>
        <w:rPr>
          <w:rFonts w:ascii="新細明體" w:eastAsia="新細明體" w:hAnsi="新細明體" w:hint="eastAsia"/>
          <w:sz w:val="24"/>
          <w:szCs w:val="24"/>
        </w:rPr>
        <w:t>表</w:t>
      </w:r>
      <w:bookmarkEnd w:id="9"/>
      <w:bookmarkEnd w:id="10"/>
      <w:r>
        <w:rPr>
          <w:rFonts w:ascii="新細明體" w:eastAsia="新細明體" w:hAnsi="新細明體" w:hint="eastAsia"/>
          <w:sz w:val="24"/>
          <w:szCs w:val="24"/>
        </w:rPr>
        <w:t>3-2</w:t>
      </w:r>
      <w:r>
        <w:rPr>
          <w:rFonts w:ascii="新細明體" w:eastAsia="新細明體" w:hAnsi="新細明體"/>
          <w:sz w:val="24"/>
          <w:szCs w:val="24"/>
        </w:rPr>
        <w:t xml:space="preserve"> 13/14</w:t>
      </w:r>
      <w:r>
        <w:rPr>
          <w:rFonts w:ascii="新細明體" w:eastAsia="新細明體" w:hAnsi="新細明體" w:hint="eastAsia"/>
          <w:sz w:val="24"/>
          <w:szCs w:val="24"/>
        </w:rPr>
        <w:t>與</w:t>
      </w:r>
      <w:r>
        <w:rPr>
          <w:rFonts w:ascii="新細明體" w:eastAsia="新細明體" w:hAnsi="新細明體"/>
          <w:sz w:val="24"/>
          <w:szCs w:val="24"/>
        </w:rPr>
        <w:t>14/15</w:t>
      </w:r>
      <w:r>
        <w:rPr>
          <w:rFonts w:ascii="新細明體" w:eastAsia="新細明體" w:hAnsi="新細明體" w:hint="eastAsia"/>
          <w:sz w:val="24"/>
          <w:szCs w:val="24"/>
        </w:rPr>
        <w:t>學年教育暨青年局對校本語言學習及閱讀活動資助範圍對比</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4181"/>
      </w:tblGrid>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2013/2014</w:t>
            </w:r>
            <w:r>
              <w:rPr>
                <w:rFonts w:ascii="新細明體" w:eastAsia="新細明體" w:hAnsi="新細明體" w:cstheme="minorBidi" w:hint="eastAsia"/>
                <w:sz w:val="24"/>
                <w:szCs w:val="24"/>
                <w:lang w:eastAsia="zh-TW"/>
              </w:rPr>
              <w:t>學校資助範圍</w:t>
            </w:r>
          </w:p>
        </w:tc>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2014/2015</w:t>
            </w:r>
            <w:r>
              <w:rPr>
                <w:rFonts w:ascii="新細明體" w:eastAsia="新細明體" w:hAnsi="新細明體" w:cstheme="minorBidi" w:hint="eastAsia"/>
                <w:sz w:val="24"/>
                <w:szCs w:val="24"/>
                <w:lang w:eastAsia="zh-TW"/>
              </w:rPr>
              <w:t>學校資助範圍</w:t>
            </w:r>
          </w:p>
        </w:tc>
      </w:tr>
      <w:tr w:rsidR="00A273FF">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設立“語言角</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、“語言文化村</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、“語言俱樂部</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等所需的人力資源，購置適量書刊、書架／櫃、雜誌架等相關設備</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影音及電腦設備不予資助</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，佈置場地等。</w:t>
            </w:r>
          </w:p>
        </w:tc>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設立“語言角</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、“語言文化村</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、“語言俱樂部</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等所需的人力資源，購置適量書刊、書架／櫃、雜誌架等相關設備</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影音及電腦設備不予資助</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，佈置場地等。</w:t>
            </w:r>
          </w:p>
        </w:tc>
      </w:tr>
      <w:tr w:rsidR="00A273FF">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組織語言文化大使的活動。</w:t>
            </w:r>
          </w:p>
        </w:tc>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開展各類語言學習活動。如培養語言文化大使活動，開展寫作、語言學習社、讀書會或閱讀俱樂部、本地或外地的跨校語文學習交流及語文學習講座等。</w:t>
            </w:r>
          </w:p>
        </w:tc>
      </w:tr>
      <w:tr w:rsidR="00A273FF">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舉辦語言教育講座、工作坊、學習小組、讀書會、跨校交流會等。</w:t>
            </w:r>
          </w:p>
        </w:tc>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開展相關教師支持計畫和活動，幫助教師在課程和教育活動中，強化學生識字效率和識字量，以及培養學生高</w:t>
            </w:r>
            <w:r>
              <w:rPr>
                <w:rFonts w:ascii="新細明體" w:eastAsia="新細明體" w:hAnsi="新細明體" w:hint="eastAsia"/>
                <w:sz w:val="24"/>
                <w:szCs w:val="24"/>
                <w:lang w:eastAsia="zh-TW"/>
              </w:rPr>
              <w:lastRenderedPageBreak/>
              <w:t>階閱讀能力。</w:t>
            </w:r>
          </w:p>
        </w:tc>
      </w:tr>
      <w:tr w:rsidR="00A273FF">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lastRenderedPageBreak/>
              <w:t>開展各類與語言相關的活動、比賽、交流營等活動。</w:t>
            </w:r>
          </w:p>
        </w:tc>
        <w:tc>
          <w:tcPr>
            <w:tcW w:w="4181" w:type="dxa"/>
          </w:tcPr>
          <w:p w:rsidR="00A273FF" w:rsidRDefault="009459A9">
            <w:pPr>
              <w:pStyle w:val="a8"/>
              <w:rPr>
                <w:rFonts w:ascii="新細明體" w:eastAsia="新細明體" w:hAnsi="新細明體"/>
                <w:sz w:val="24"/>
                <w:szCs w:val="24"/>
                <w:lang w:eastAsia="zh-TW"/>
              </w:rPr>
            </w:pPr>
            <w:r>
              <w:rPr>
                <w:rFonts w:ascii="新細明體" w:eastAsia="新細明體" w:hAnsi="新細明體" w:hint="eastAsia"/>
                <w:sz w:val="24"/>
                <w:szCs w:val="24"/>
                <w:lang w:eastAsia="zh-TW"/>
              </w:rPr>
              <w:t>進行研究，探討不同的推廣閱讀模式，與其他學校分享成功經驗。</w:t>
            </w:r>
          </w:p>
        </w:tc>
      </w:tr>
    </w:tbl>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第三，優化校內閱讀條件。</w:t>
      </w:r>
      <w:r>
        <w:rPr>
          <w:rFonts w:ascii="新細明體" w:eastAsia="新細明體" w:hAnsi="新細明體"/>
          <w:szCs w:val="24"/>
        </w:rPr>
        <w:t xml:space="preserve"> </w:t>
      </w:r>
      <w:r>
        <w:rPr>
          <w:rFonts w:ascii="新細明體" w:eastAsia="新細明體" w:hAnsi="新細明體" w:hint="eastAsia"/>
          <w:szCs w:val="24"/>
        </w:rPr>
        <w:t>“</w:t>
      </w:r>
      <w:r>
        <w:rPr>
          <w:rFonts w:ascii="新細明體" w:eastAsia="新細明體" w:hAnsi="新細明體"/>
          <w:szCs w:val="24"/>
        </w:rPr>
        <w:t>2011/2012</w:t>
      </w:r>
      <w:r>
        <w:rPr>
          <w:rFonts w:ascii="新細明體" w:eastAsia="新細明體" w:hAnsi="新細明體" w:hint="eastAsia"/>
          <w:szCs w:val="24"/>
        </w:rPr>
        <w:t>學年學校發展計畫資助申請</w:t>
      </w:r>
      <w:r>
        <w:rPr>
          <w:rFonts w:ascii="新細明體" w:eastAsia="新細明體" w:hAnsi="新細明體"/>
          <w:szCs w:val="24"/>
        </w:rPr>
        <w:t>”</w:t>
      </w:r>
      <w:r>
        <w:rPr>
          <w:rFonts w:ascii="新細明體" w:eastAsia="新細明體" w:hAnsi="新細明體" w:hint="eastAsia"/>
          <w:szCs w:val="24"/>
        </w:rPr>
        <w:t>中，增設了“閱讀推廣</w:t>
      </w:r>
      <w:r>
        <w:rPr>
          <w:rFonts w:ascii="新細明體" w:eastAsia="新細明體" w:hAnsi="新細明體"/>
          <w:szCs w:val="24"/>
        </w:rPr>
        <w:t>”</w:t>
      </w:r>
      <w:r>
        <w:rPr>
          <w:rFonts w:ascii="新細明體" w:eastAsia="新細明體" w:hAnsi="新細明體" w:hint="eastAsia"/>
          <w:szCs w:val="24"/>
        </w:rPr>
        <w:t>項目，主要資助學校大力推動閱讀，優化“閱讀教室</w:t>
      </w:r>
      <w:r>
        <w:rPr>
          <w:rFonts w:ascii="新細明體" w:eastAsia="新細明體" w:hAnsi="新細明體"/>
          <w:szCs w:val="24"/>
        </w:rPr>
        <w:t>”</w:t>
      </w:r>
      <w:r>
        <w:rPr>
          <w:rFonts w:ascii="新細明體" w:eastAsia="新細明體" w:hAnsi="新細明體" w:hint="eastAsia"/>
          <w:szCs w:val="24"/>
        </w:rPr>
        <w:t>，資助學校課室設立圖書角、閱讀區等。而</w:t>
      </w:r>
      <w:r>
        <w:rPr>
          <w:rFonts w:ascii="新細明體" w:eastAsia="新細明體" w:hAnsi="新細明體"/>
          <w:szCs w:val="24"/>
        </w:rPr>
        <w:t xml:space="preserve"> </w:t>
      </w:r>
      <w:r>
        <w:rPr>
          <w:rFonts w:ascii="新細明體" w:eastAsia="新細明體" w:hAnsi="新細明體" w:hint="eastAsia"/>
          <w:szCs w:val="24"/>
        </w:rPr>
        <w:t>“</w:t>
      </w:r>
      <w:r>
        <w:rPr>
          <w:rFonts w:ascii="新細明體" w:eastAsia="新細明體" w:hAnsi="新細明體"/>
          <w:szCs w:val="24"/>
        </w:rPr>
        <w:t>2012/2013</w:t>
      </w:r>
      <w:r>
        <w:rPr>
          <w:rFonts w:ascii="新細明體" w:eastAsia="新細明體" w:hAnsi="新細明體" w:hint="eastAsia"/>
          <w:szCs w:val="24"/>
        </w:rPr>
        <w:t>學年學校發展計畫申請資助</w:t>
      </w:r>
      <w:r>
        <w:rPr>
          <w:rFonts w:ascii="新細明體" w:eastAsia="新細明體" w:hAnsi="新細明體"/>
          <w:szCs w:val="24"/>
        </w:rPr>
        <w:t>”</w:t>
      </w:r>
      <w:r>
        <w:rPr>
          <w:rFonts w:ascii="新細明體" w:eastAsia="新細明體" w:hAnsi="新細明體" w:hint="eastAsia"/>
          <w:szCs w:val="24"/>
        </w:rPr>
        <w:t>裡，將</w:t>
      </w:r>
      <w:r>
        <w:rPr>
          <w:rFonts w:ascii="新細明體" w:eastAsia="新細明體" w:hAnsi="新細明體"/>
          <w:szCs w:val="24"/>
        </w:rPr>
        <w:t>2011/2012</w:t>
      </w:r>
      <w:r>
        <w:rPr>
          <w:rFonts w:ascii="新細明體" w:eastAsia="新細明體" w:hAnsi="新細明體" w:hint="eastAsia"/>
          <w:szCs w:val="24"/>
        </w:rPr>
        <w:t>學年提出的“閱讀推廣</w:t>
      </w:r>
      <w:r>
        <w:rPr>
          <w:rFonts w:ascii="新細明體" w:eastAsia="新細明體" w:hAnsi="新細明體"/>
          <w:szCs w:val="24"/>
        </w:rPr>
        <w:t>”</w:t>
      </w:r>
      <w:r>
        <w:rPr>
          <w:rFonts w:ascii="新細明體" w:eastAsia="新細明體" w:hAnsi="新細明體" w:hint="eastAsia"/>
          <w:szCs w:val="24"/>
        </w:rPr>
        <w:t>專案取消，新增了“優化校內閱讀條件</w:t>
      </w:r>
      <w:r>
        <w:rPr>
          <w:rFonts w:ascii="新細明體" w:eastAsia="新細明體" w:hAnsi="新細明體"/>
          <w:szCs w:val="24"/>
        </w:rPr>
        <w:t>”</w:t>
      </w:r>
      <w:r>
        <w:rPr>
          <w:rFonts w:ascii="新細明體" w:eastAsia="新細明體" w:hAnsi="新細明體" w:hint="eastAsia"/>
          <w:szCs w:val="24"/>
        </w:rPr>
        <w:t>，附屬在“提升學生語文能力</w:t>
      </w:r>
      <w:r>
        <w:rPr>
          <w:rFonts w:ascii="新細明體" w:eastAsia="新細明體" w:hAnsi="新細明體"/>
          <w:szCs w:val="24"/>
        </w:rPr>
        <w:t>”</w:t>
      </w:r>
      <w:r>
        <w:rPr>
          <w:rFonts w:ascii="新細明體" w:eastAsia="新細明體" w:hAnsi="新細明體" w:hint="eastAsia"/>
          <w:szCs w:val="24"/>
        </w:rPr>
        <w:t>下，成為重點資助專案，資助內容保留“閱讀推廣人員</w:t>
      </w:r>
      <w:r>
        <w:rPr>
          <w:rFonts w:ascii="新細明體" w:eastAsia="新細明體" w:hAnsi="新細明體"/>
          <w:szCs w:val="24"/>
        </w:rPr>
        <w:t>”</w:t>
      </w:r>
      <w:r>
        <w:rPr>
          <w:rFonts w:ascii="新細明體" w:eastAsia="新細明體" w:hAnsi="新細明體" w:hint="eastAsia"/>
          <w:szCs w:val="24"/>
        </w:rPr>
        <w:t>、“購置圖書</w:t>
      </w:r>
      <w:r>
        <w:rPr>
          <w:rFonts w:ascii="新細明體" w:eastAsia="新細明體" w:hAnsi="新細明體"/>
          <w:szCs w:val="24"/>
        </w:rPr>
        <w:t>”</w:t>
      </w:r>
      <w:r>
        <w:rPr>
          <w:rFonts w:ascii="新細明體" w:eastAsia="新細明體" w:hAnsi="新細明體" w:hint="eastAsia"/>
          <w:szCs w:val="24"/>
        </w:rPr>
        <w:t>、“購置報刊</w:t>
      </w:r>
      <w:r>
        <w:rPr>
          <w:rFonts w:ascii="新細明體" w:eastAsia="新細明體" w:hAnsi="新細明體"/>
          <w:szCs w:val="24"/>
        </w:rPr>
        <w:t>”</w:t>
      </w:r>
      <w:r>
        <w:rPr>
          <w:rFonts w:ascii="新細明體" w:eastAsia="新細明體" w:hAnsi="新細明體" w:hint="eastAsia"/>
          <w:szCs w:val="24"/>
        </w:rPr>
        <w:t>及“設立圖書角</w:t>
      </w:r>
      <w:r>
        <w:rPr>
          <w:rFonts w:ascii="新細明體" w:eastAsia="新細明體" w:hAnsi="新細明體"/>
          <w:szCs w:val="24"/>
        </w:rPr>
        <w:t>”</w:t>
      </w:r>
      <w:r>
        <w:rPr>
          <w:rFonts w:ascii="新細明體" w:eastAsia="新細明體" w:hAnsi="新細明體" w:hint="eastAsia"/>
          <w:szCs w:val="24"/>
        </w:rPr>
        <w:t>，其他申請要另行寫詳細計畫。</w:t>
      </w:r>
      <w:r>
        <w:rPr>
          <w:rStyle w:val="afb"/>
          <w:rFonts w:ascii="新細明體" w:eastAsia="新細明體" w:hAnsi="新細明體" w:cs="新細明體"/>
          <w:kern w:val="0"/>
          <w:szCs w:val="24"/>
          <w:lang w:eastAsia="zh-CN"/>
        </w:rPr>
        <w:footnoteReference w:id="23"/>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第四，加強人員培訓。“</w:t>
      </w:r>
      <w:r>
        <w:rPr>
          <w:rFonts w:ascii="新細明體" w:eastAsia="新細明體" w:hAnsi="新細明體"/>
          <w:szCs w:val="24"/>
        </w:rPr>
        <w:t>2013/2014</w:t>
      </w:r>
      <w:r>
        <w:rPr>
          <w:rFonts w:ascii="新細明體" w:eastAsia="新細明體" w:hAnsi="新細明體" w:hint="eastAsia"/>
          <w:szCs w:val="24"/>
        </w:rPr>
        <w:t>學年學</w:t>
      </w:r>
      <w:r>
        <w:rPr>
          <w:rFonts w:ascii="新細明體" w:eastAsia="新細明體" w:hAnsi="新細明體" w:hint="eastAsia"/>
          <w:szCs w:val="24"/>
        </w:rPr>
        <w:t>校發展計畫申請資助</w:t>
      </w:r>
      <w:r>
        <w:rPr>
          <w:rFonts w:ascii="新細明體" w:eastAsia="新細明體" w:hAnsi="新細明體"/>
          <w:szCs w:val="24"/>
        </w:rPr>
        <w:t>”</w:t>
      </w:r>
      <w:r>
        <w:rPr>
          <w:rFonts w:ascii="新細明體" w:eastAsia="新細明體" w:hAnsi="新細明體" w:hint="eastAsia"/>
          <w:szCs w:val="24"/>
        </w:rPr>
        <w:t>內，“</w:t>
      </w:r>
      <w:r>
        <w:rPr>
          <w:rFonts w:ascii="新細明體" w:eastAsia="新細明體" w:hAnsi="新細明體"/>
          <w:szCs w:val="24"/>
        </w:rPr>
        <w:t xml:space="preserve">2.2.1. </w:t>
      </w:r>
      <w:r>
        <w:rPr>
          <w:rFonts w:ascii="新細明體" w:eastAsia="新細明體" w:hAnsi="新細明體" w:hint="eastAsia"/>
          <w:szCs w:val="24"/>
        </w:rPr>
        <w:t>教學人員的專業發展</w:t>
      </w:r>
      <w:r>
        <w:rPr>
          <w:rFonts w:ascii="新細明體" w:eastAsia="新細明體" w:hAnsi="新細明體"/>
          <w:szCs w:val="24"/>
        </w:rPr>
        <w:t>”</w:t>
      </w:r>
      <w:r>
        <w:rPr>
          <w:rFonts w:ascii="新細明體" w:eastAsia="新細明體" w:hAnsi="新細明體" w:hint="eastAsia"/>
          <w:szCs w:val="24"/>
        </w:rPr>
        <w:t>第</w:t>
      </w:r>
      <w:r>
        <w:rPr>
          <w:rFonts w:ascii="新細明體" w:eastAsia="新細明體" w:hAnsi="新細明體"/>
          <w:szCs w:val="24"/>
        </w:rPr>
        <w:t>(3)</w:t>
      </w:r>
      <w:r>
        <w:rPr>
          <w:rFonts w:ascii="新細明體" w:eastAsia="新細明體" w:hAnsi="新細明體" w:hint="eastAsia"/>
          <w:szCs w:val="24"/>
        </w:rPr>
        <w:t>點“脫產培訓</w:t>
      </w:r>
      <w:r>
        <w:rPr>
          <w:rFonts w:ascii="新細明體" w:eastAsia="新細明體" w:hAnsi="新細明體"/>
          <w:szCs w:val="24"/>
        </w:rPr>
        <w:t>”</w:t>
      </w:r>
      <w:r>
        <w:rPr>
          <w:rFonts w:ascii="新細明體" w:eastAsia="新細明體" w:hAnsi="新細明體" w:hint="eastAsia"/>
          <w:szCs w:val="24"/>
        </w:rPr>
        <w:t>中，提到““閱讀推廣培訓</w:t>
      </w:r>
      <w:r>
        <w:rPr>
          <w:rFonts w:ascii="新細明體" w:eastAsia="新細明體" w:hAnsi="新細明體"/>
          <w:szCs w:val="24"/>
        </w:rPr>
        <w:t>”</w:t>
      </w:r>
      <w:r>
        <w:rPr>
          <w:rFonts w:ascii="新細明體" w:eastAsia="新細明體" w:hAnsi="新細明體" w:hint="eastAsia"/>
          <w:szCs w:val="24"/>
        </w:rPr>
        <w:t>：有效地提高教學人員對閱讀推廣的重視和認知，以及實際操作的能力，以促進學校的教育素質和學生的閱讀素養的提升。</w:t>
      </w:r>
      <w:r>
        <w:rPr>
          <w:rFonts w:ascii="新細明體" w:eastAsia="新細明體" w:hAnsi="新細明體"/>
          <w:szCs w:val="24"/>
        </w:rPr>
        <w:t>”</w:t>
      </w:r>
      <w:r>
        <w:rPr>
          <w:rFonts w:ascii="新細明體" w:eastAsia="新細明體" w:hAnsi="新細明體" w:hint="eastAsia"/>
          <w:szCs w:val="24"/>
        </w:rPr>
        <w:t>第</w:t>
      </w:r>
      <w:r>
        <w:rPr>
          <w:rFonts w:ascii="新細明體" w:eastAsia="新細明體" w:hAnsi="新細明體"/>
          <w:szCs w:val="24"/>
        </w:rPr>
        <w:t>(4)</w:t>
      </w:r>
      <w:r>
        <w:rPr>
          <w:rFonts w:ascii="新細明體" w:eastAsia="新細明體" w:hAnsi="新細明體" w:hint="eastAsia"/>
          <w:szCs w:val="24"/>
        </w:rPr>
        <w:t>點“校本培訓</w:t>
      </w:r>
      <w:r>
        <w:rPr>
          <w:rFonts w:ascii="新細明體" w:eastAsia="新細明體" w:hAnsi="新細明體"/>
          <w:szCs w:val="24"/>
        </w:rPr>
        <w:t>”</w:t>
      </w:r>
      <w:r>
        <w:rPr>
          <w:rFonts w:ascii="新細明體" w:eastAsia="新細明體" w:hAnsi="新細明體" w:hint="eastAsia"/>
          <w:szCs w:val="24"/>
        </w:rPr>
        <w:t>中，提到““校本語言教學公開活動</w:t>
      </w:r>
      <w:r>
        <w:rPr>
          <w:rFonts w:ascii="新細明體" w:eastAsia="新細明體" w:hAnsi="新細明體"/>
          <w:szCs w:val="24"/>
        </w:rPr>
        <w:t>”</w:t>
      </w:r>
      <w:r>
        <w:rPr>
          <w:rFonts w:ascii="新細明體" w:eastAsia="新細明體" w:hAnsi="新細明體" w:hint="eastAsia"/>
          <w:szCs w:val="24"/>
        </w:rPr>
        <w:t>：組織本地學校間或邀請外地專家學者來澳舉辦中文</w:t>
      </w:r>
      <w:r>
        <w:rPr>
          <w:rFonts w:ascii="新細明體" w:eastAsia="新細明體" w:hAnsi="新細明體"/>
          <w:szCs w:val="24"/>
        </w:rPr>
        <w:t>(</w:t>
      </w:r>
      <w:r>
        <w:rPr>
          <w:rFonts w:ascii="新細明體" w:eastAsia="新細明體" w:hAnsi="新細明體" w:hint="eastAsia"/>
          <w:szCs w:val="24"/>
        </w:rPr>
        <w:t>包括普通話</w:t>
      </w:r>
      <w:r>
        <w:rPr>
          <w:rFonts w:ascii="新細明體" w:eastAsia="新細明體" w:hAnsi="新細明體"/>
          <w:szCs w:val="24"/>
        </w:rPr>
        <w:t>)</w:t>
      </w:r>
      <w:r>
        <w:rPr>
          <w:rFonts w:ascii="新細明體" w:eastAsia="新細明體" w:hAnsi="新細明體" w:hint="eastAsia"/>
          <w:szCs w:val="24"/>
        </w:rPr>
        <w:t>、葡語、英語語言教學公開課、閱讀推廣工作坊、文學講座、閱讀教學與寫作教學研討會等有助提高語文教師、閱讀推廣人員工技巧的相關語言教學活動。</w:t>
      </w:r>
      <w:r>
        <w:rPr>
          <w:rFonts w:ascii="新細明體" w:eastAsia="新細明體" w:hAnsi="新細明體"/>
          <w:szCs w:val="24"/>
        </w:rPr>
        <w:t>”</w:t>
      </w:r>
      <w:r>
        <w:rPr>
          <w:rStyle w:val="afb"/>
          <w:rFonts w:ascii="新細明體" w:eastAsia="新細明體" w:hAnsi="新細明體"/>
          <w:color w:val="000000"/>
          <w:szCs w:val="24"/>
          <w:lang w:eastAsia="zh-CN"/>
        </w:rPr>
        <w:footnoteReference w:id="24"/>
      </w:r>
      <w:r>
        <w:rPr>
          <w:rFonts w:ascii="新細明體" w:eastAsia="新細明體" w:hAnsi="新細明體" w:hint="eastAsia"/>
          <w:szCs w:val="24"/>
        </w:rPr>
        <w:t xml:space="preserve"> </w:t>
      </w:r>
    </w:p>
    <w:p w:rsidR="00A273FF" w:rsidRDefault="00A273FF">
      <w:pPr>
        <w:ind w:firstLine="480"/>
        <w:rPr>
          <w:rFonts w:ascii="新細明體" w:eastAsia="新細明體" w:hAnsi="新細明體"/>
          <w:szCs w:val="24"/>
        </w:rPr>
      </w:pPr>
    </w:p>
    <w:p w:rsidR="00A273FF" w:rsidRDefault="009459A9">
      <w:pPr>
        <w:ind w:firstLine="480"/>
        <w:rPr>
          <w:rStyle w:val="afb"/>
          <w:rFonts w:ascii="新細明體" w:eastAsia="新細明體" w:hAnsi="新細明體"/>
          <w:szCs w:val="24"/>
        </w:rPr>
      </w:pPr>
      <w:r>
        <w:rPr>
          <w:rFonts w:ascii="新細明體" w:eastAsia="新細明體" w:hAnsi="新細明體" w:hint="eastAsia"/>
          <w:szCs w:val="24"/>
        </w:rPr>
        <w:t>第五，家校合作。“</w:t>
      </w:r>
      <w:r>
        <w:rPr>
          <w:rFonts w:ascii="新細明體" w:eastAsia="新細明體" w:hAnsi="新細明體"/>
          <w:szCs w:val="24"/>
        </w:rPr>
        <w:t>2013/2014</w:t>
      </w:r>
      <w:r>
        <w:rPr>
          <w:rFonts w:ascii="新細明體" w:eastAsia="新細明體" w:hAnsi="新細明體" w:hint="eastAsia"/>
          <w:szCs w:val="24"/>
        </w:rPr>
        <w:t>學年學校發展計畫申請資助</w:t>
      </w:r>
      <w:r>
        <w:rPr>
          <w:rFonts w:ascii="新細明體" w:eastAsia="新細明體" w:hAnsi="新細明體"/>
          <w:szCs w:val="24"/>
        </w:rPr>
        <w:t>”</w:t>
      </w:r>
      <w:r>
        <w:rPr>
          <w:rFonts w:ascii="新細明體" w:eastAsia="新細明體" w:hAnsi="新細明體" w:hint="eastAsia"/>
          <w:szCs w:val="24"/>
        </w:rPr>
        <w:t>內中，在“</w:t>
      </w:r>
      <w:r>
        <w:rPr>
          <w:rFonts w:ascii="新細明體" w:eastAsia="新細明體" w:hAnsi="新細明體"/>
          <w:szCs w:val="24"/>
        </w:rPr>
        <w:t xml:space="preserve">2.1.2. </w:t>
      </w:r>
      <w:r>
        <w:rPr>
          <w:rFonts w:ascii="新細明體" w:eastAsia="新細明體" w:hAnsi="新細明體" w:hint="eastAsia"/>
          <w:szCs w:val="24"/>
        </w:rPr>
        <w:t>培養學生的品德與公民素養</w:t>
      </w:r>
      <w:r>
        <w:rPr>
          <w:rFonts w:ascii="新細明體" w:eastAsia="新細明體" w:hAnsi="新細明體"/>
          <w:szCs w:val="24"/>
        </w:rPr>
        <w:t>”</w:t>
      </w:r>
      <w:r>
        <w:rPr>
          <w:rFonts w:ascii="新細明體" w:eastAsia="新細明體" w:hAnsi="新細明體" w:hint="eastAsia"/>
          <w:szCs w:val="24"/>
        </w:rPr>
        <w:t>內“措施四：家校合作</w:t>
      </w:r>
      <w:r>
        <w:rPr>
          <w:rFonts w:ascii="新細明體" w:eastAsia="新細明體" w:hAnsi="新細明體"/>
          <w:szCs w:val="24"/>
        </w:rPr>
        <w:t>”</w:t>
      </w:r>
      <w:r>
        <w:rPr>
          <w:rFonts w:ascii="新細明體" w:eastAsia="新細明體" w:hAnsi="新細明體" w:hint="eastAsia"/>
          <w:szCs w:val="24"/>
        </w:rPr>
        <w:t>──“百分百家長獎勵計畫</w:t>
      </w:r>
      <w:r>
        <w:rPr>
          <w:rFonts w:ascii="新細明體" w:eastAsia="新細明體" w:hAnsi="新細明體"/>
          <w:szCs w:val="24"/>
        </w:rPr>
        <w:t>”</w:t>
      </w:r>
      <w:r>
        <w:rPr>
          <w:rFonts w:ascii="新細明體" w:eastAsia="新細明體" w:hAnsi="新細明體" w:hint="eastAsia"/>
          <w:szCs w:val="24"/>
        </w:rPr>
        <w:t>中“資助範疇</w:t>
      </w:r>
      <w:r>
        <w:rPr>
          <w:rFonts w:ascii="新細明體" w:eastAsia="新細明體" w:hAnsi="新細明體"/>
          <w:szCs w:val="24"/>
        </w:rPr>
        <w:t>”</w:t>
      </w:r>
      <w:r>
        <w:rPr>
          <w:rFonts w:ascii="新細明體" w:eastAsia="新細明體" w:hAnsi="新細明體" w:hint="eastAsia"/>
          <w:szCs w:val="24"/>
        </w:rPr>
        <w:t>其中一點提到“學校可申請資助，以購置“家長資源角</w:t>
      </w:r>
      <w:r>
        <w:rPr>
          <w:rFonts w:ascii="新細明體" w:eastAsia="新細明體" w:hAnsi="新細明體"/>
          <w:szCs w:val="24"/>
        </w:rPr>
        <w:t>”</w:t>
      </w:r>
      <w:r>
        <w:rPr>
          <w:rFonts w:ascii="新細明體" w:eastAsia="新細明體" w:hAnsi="新細明體" w:hint="eastAsia"/>
          <w:szCs w:val="24"/>
        </w:rPr>
        <w:t>所需的刊物、書籍、書架及雜誌架等相關設備</w:t>
      </w:r>
      <w:r>
        <w:rPr>
          <w:rFonts w:ascii="新細明體" w:eastAsia="新細明體" w:hAnsi="新細明體"/>
          <w:szCs w:val="24"/>
        </w:rPr>
        <w:t>(</w:t>
      </w:r>
      <w:r>
        <w:rPr>
          <w:rFonts w:ascii="新細明體" w:eastAsia="新細明體" w:hAnsi="新細明體" w:hint="eastAsia"/>
          <w:szCs w:val="24"/>
        </w:rPr>
        <w:t>影音及電腦設備不予資助</w:t>
      </w:r>
      <w:r>
        <w:rPr>
          <w:rFonts w:ascii="新細明體" w:eastAsia="新細明體" w:hAnsi="新細明體"/>
          <w:szCs w:val="24"/>
        </w:rPr>
        <w:t>)</w:t>
      </w:r>
      <w:r>
        <w:rPr>
          <w:rFonts w:ascii="新細明體" w:eastAsia="新細明體" w:hAnsi="新細明體" w:hint="eastAsia"/>
          <w:szCs w:val="24"/>
        </w:rPr>
        <w:t>，資助上限為</w:t>
      </w:r>
      <w:r w:rsidR="00BB2EA0">
        <w:rPr>
          <w:rFonts w:ascii="新細明體" w:eastAsia="新細明體" w:hAnsi="新細明體"/>
          <w:szCs w:val="24"/>
        </w:rPr>
        <w:t xml:space="preserve"> 澳門幣</w:t>
      </w:r>
      <w:r>
        <w:rPr>
          <w:rFonts w:ascii="新細明體" w:eastAsia="新細明體" w:hAnsi="新細明體"/>
          <w:szCs w:val="24"/>
        </w:rPr>
        <w:t>10,000.00</w:t>
      </w:r>
      <w:r>
        <w:rPr>
          <w:rFonts w:ascii="新細明體" w:eastAsia="新細明體" w:hAnsi="新細明體" w:hint="eastAsia"/>
          <w:szCs w:val="24"/>
        </w:rPr>
        <w:t>。“家長資源角</w:t>
      </w:r>
      <w:r>
        <w:rPr>
          <w:rFonts w:ascii="新細明體" w:eastAsia="新細明體" w:hAnsi="新細明體"/>
          <w:szCs w:val="24"/>
        </w:rPr>
        <w:t>”</w:t>
      </w:r>
      <w:r>
        <w:rPr>
          <w:rFonts w:ascii="新細明體" w:eastAsia="新細明體" w:hAnsi="新細明體" w:hint="eastAsia"/>
          <w:szCs w:val="24"/>
        </w:rPr>
        <w:t>是因應學校的環境及條件，在校內家長等候接送子女</w:t>
      </w:r>
      <w:r>
        <w:rPr>
          <w:rFonts w:ascii="新細明體" w:eastAsia="新細明體" w:hAnsi="新細明體" w:hint="eastAsia"/>
          <w:szCs w:val="24"/>
        </w:rPr>
        <w:lastRenderedPageBreak/>
        <w:t>的地方，或供家長停留休息的地方，擺放一些親子教育的雜誌、書籍及家長教育活動的資訊單張等，供家長閱讀。</w:t>
      </w:r>
      <w:r>
        <w:rPr>
          <w:rFonts w:ascii="新細明體" w:eastAsia="新細明體" w:hAnsi="新細明體"/>
          <w:szCs w:val="24"/>
        </w:rPr>
        <w:t>”</w:t>
      </w:r>
      <w:r>
        <w:rPr>
          <w:rStyle w:val="afb"/>
          <w:rFonts w:ascii="新細明體" w:eastAsia="新細明體" w:hAnsi="新細明體" w:cs="Times New Roman"/>
          <w:szCs w:val="24"/>
        </w:rPr>
        <w:footnoteReference w:id="25"/>
      </w:r>
      <w:r>
        <w:rPr>
          <w:rFonts w:ascii="新細明體" w:eastAsia="新細明體" w:hAnsi="新細明體" w:hint="eastAsia"/>
          <w:szCs w:val="24"/>
        </w:rPr>
        <w:t>在“</w:t>
      </w:r>
      <w:r>
        <w:rPr>
          <w:rFonts w:ascii="新細明體" w:eastAsia="新細明體" w:hAnsi="新細明體"/>
          <w:szCs w:val="24"/>
        </w:rPr>
        <w:t>2014/2015</w:t>
      </w:r>
      <w:r>
        <w:rPr>
          <w:rFonts w:ascii="新細明體" w:eastAsia="新細明體" w:hAnsi="新細明體" w:hint="eastAsia"/>
          <w:szCs w:val="24"/>
        </w:rPr>
        <w:t>學年學校發展計畫</w:t>
      </w:r>
      <w:r>
        <w:rPr>
          <w:rFonts w:ascii="新細明體" w:eastAsia="新細明體" w:hAnsi="新細明體" w:hint="eastAsia"/>
          <w:szCs w:val="24"/>
        </w:rPr>
        <w:t>資助申請</w:t>
      </w:r>
      <w:r>
        <w:rPr>
          <w:rFonts w:ascii="新細明體" w:eastAsia="新細明體" w:hAnsi="新細明體"/>
          <w:szCs w:val="24"/>
        </w:rPr>
        <w:t>”</w:t>
      </w:r>
      <w:r>
        <w:rPr>
          <w:rFonts w:ascii="新細明體" w:eastAsia="新細明體" w:hAnsi="新細明體" w:hint="eastAsia"/>
          <w:szCs w:val="24"/>
        </w:rPr>
        <w:t>裡的“</w:t>
      </w:r>
      <w:r>
        <w:rPr>
          <w:rFonts w:ascii="新細明體" w:eastAsia="新細明體" w:hAnsi="新細明體"/>
          <w:szCs w:val="24"/>
        </w:rPr>
        <w:t xml:space="preserve">2.1.2. </w:t>
      </w:r>
      <w:r>
        <w:rPr>
          <w:rFonts w:ascii="新細明體" w:eastAsia="新細明體" w:hAnsi="新細明體" w:hint="eastAsia"/>
          <w:szCs w:val="24"/>
        </w:rPr>
        <w:t>培養學生的品德與公民素養</w:t>
      </w:r>
      <w:r>
        <w:rPr>
          <w:rFonts w:ascii="新細明體" w:eastAsia="新細明體" w:hAnsi="新細明體"/>
          <w:szCs w:val="24"/>
        </w:rPr>
        <w:t>”</w:t>
      </w:r>
      <w:r>
        <w:rPr>
          <w:rFonts w:ascii="新細明體" w:eastAsia="新細明體" w:hAnsi="新細明體" w:hint="eastAsia"/>
          <w:szCs w:val="24"/>
        </w:rPr>
        <w:t>中“措施四：家校合作</w:t>
      </w:r>
      <w:r>
        <w:rPr>
          <w:rFonts w:ascii="新細明體" w:eastAsia="新細明體" w:hAnsi="新細明體"/>
          <w:szCs w:val="24"/>
        </w:rPr>
        <w:t>”</w:t>
      </w:r>
      <w:r>
        <w:rPr>
          <w:rFonts w:ascii="新細明體" w:eastAsia="新細明體" w:hAnsi="新細明體" w:hint="eastAsia"/>
          <w:szCs w:val="24"/>
        </w:rPr>
        <w:t>中提到““家長資源角</w:t>
      </w:r>
      <w:r>
        <w:rPr>
          <w:rFonts w:ascii="新細明體" w:eastAsia="新細明體" w:hAnsi="新細明體"/>
          <w:szCs w:val="24"/>
        </w:rPr>
        <w:t>”</w:t>
      </w:r>
      <w:r>
        <w:rPr>
          <w:rFonts w:ascii="新細明體" w:eastAsia="新細明體" w:hAnsi="新細明體" w:hint="eastAsia"/>
          <w:szCs w:val="24"/>
        </w:rPr>
        <w:t>是學校因應環境及條件，在校內設置供家長等候接送子女或短暫停留休息時可善用時間閱讀親子雜誌、書籍及家長教育活動等資訊的地方。學校可申請資助購置“家長資源角</w:t>
      </w:r>
      <w:r>
        <w:rPr>
          <w:rFonts w:ascii="新細明體" w:eastAsia="新細明體" w:hAnsi="新細明體"/>
          <w:szCs w:val="24"/>
        </w:rPr>
        <w:t>”</w:t>
      </w:r>
      <w:r>
        <w:rPr>
          <w:rFonts w:ascii="新細明體" w:eastAsia="新細明體" w:hAnsi="新細明體" w:hint="eastAsia"/>
          <w:szCs w:val="24"/>
        </w:rPr>
        <w:t>所需的刊物、書籍、書架、雜誌架、電視及影音播放機等相關設備，資助上限為</w:t>
      </w:r>
      <w:r w:rsidR="00BB2EA0">
        <w:rPr>
          <w:rFonts w:ascii="新細明體" w:eastAsia="新細明體" w:hAnsi="新細明體"/>
          <w:szCs w:val="24"/>
        </w:rPr>
        <w:t xml:space="preserve"> 澳門幣</w:t>
      </w:r>
      <w:r>
        <w:rPr>
          <w:rFonts w:ascii="新細明體" w:eastAsia="新細明體" w:hAnsi="新細明體"/>
          <w:szCs w:val="24"/>
        </w:rPr>
        <w:t>15,000.00</w:t>
      </w:r>
      <w:r>
        <w:rPr>
          <w:rFonts w:ascii="新細明體" w:eastAsia="新細明體" w:hAnsi="新細明體" w:hint="eastAsia"/>
          <w:szCs w:val="24"/>
        </w:rPr>
        <w:t>。</w:t>
      </w:r>
      <w:r>
        <w:rPr>
          <w:rFonts w:ascii="新細明體" w:eastAsia="新細明體" w:hAnsi="新細明體"/>
          <w:szCs w:val="24"/>
        </w:rPr>
        <w:t>”</w:t>
      </w:r>
      <w:r>
        <w:rPr>
          <w:rStyle w:val="afb"/>
          <w:rFonts w:ascii="新細明體" w:eastAsia="新細明體" w:hAnsi="新細明體"/>
          <w:szCs w:val="24"/>
        </w:rPr>
        <w:footnoteReference w:id="26"/>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從以上種種措施及資助中看出，教育暨青年局對澳門閱讀推廣的重視，從歷年“學校發展計畫資助申請</w:t>
      </w:r>
      <w:r>
        <w:rPr>
          <w:rFonts w:ascii="新細明體" w:eastAsia="新細明體" w:hAnsi="新細明體"/>
          <w:szCs w:val="24"/>
        </w:rPr>
        <w:t>”</w:t>
      </w:r>
      <w:r>
        <w:rPr>
          <w:rFonts w:ascii="新細明體" w:eastAsia="新細明體" w:hAnsi="新細明體" w:hint="eastAsia"/>
          <w:szCs w:val="24"/>
        </w:rPr>
        <w:t>中，其措施逐漸規範化，具有指導作用，其資助金額不斷提升，條件亦</w:t>
      </w:r>
      <w:r>
        <w:rPr>
          <w:rFonts w:ascii="新細明體" w:eastAsia="新細明體" w:hAnsi="新細明體" w:hint="eastAsia"/>
          <w:szCs w:val="24"/>
        </w:rPr>
        <w:t>跟據現實情況作出調整，如</w:t>
      </w:r>
      <w:r>
        <w:rPr>
          <w:rFonts w:ascii="新細明體" w:eastAsia="新細明體" w:hAnsi="新細明體"/>
          <w:szCs w:val="24"/>
        </w:rPr>
        <w:t>2013/2014</w:t>
      </w:r>
      <w:r>
        <w:rPr>
          <w:rFonts w:ascii="新細明體" w:eastAsia="新細明體" w:hAnsi="新細明體" w:hint="eastAsia"/>
          <w:szCs w:val="24"/>
        </w:rPr>
        <w:t>學年家長資源角的申請不予資助影音及電腦設備，而在</w:t>
      </w:r>
      <w:r>
        <w:rPr>
          <w:rFonts w:ascii="新細明體" w:eastAsia="新細明體" w:hAnsi="新細明體"/>
          <w:szCs w:val="24"/>
        </w:rPr>
        <w:t>2014/2015</w:t>
      </w:r>
      <w:r>
        <w:rPr>
          <w:rFonts w:ascii="新細明體" w:eastAsia="新細明體" w:hAnsi="新細明體" w:hint="eastAsia"/>
          <w:szCs w:val="24"/>
        </w:rPr>
        <w:t>學年即可申請電視及影音播放機等相關設備等，使澳門各所學校有更多資金及設施去開展閱讀推廣活動。</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szCs w:val="24"/>
        </w:rPr>
        <w:t>(3)</w:t>
      </w:r>
      <w:r>
        <w:rPr>
          <w:rFonts w:ascii="新細明體" w:eastAsia="新細明體" w:hAnsi="新細明體" w:hint="eastAsia"/>
          <w:szCs w:val="24"/>
        </w:rPr>
        <w:t xml:space="preserve">　閱讀推廣人員</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為減輕教學人員在非教學上工作，由</w:t>
      </w:r>
      <w:r>
        <w:rPr>
          <w:rFonts w:ascii="新細明體" w:eastAsia="新細明體" w:hAnsi="新細明體"/>
          <w:szCs w:val="24"/>
        </w:rPr>
        <w:t>2007</w:t>
      </w:r>
      <w:r>
        <w:rPr>
          <w:rFonts w:ascii="新細明體" w:eastAsia="新細明體" w:hAnsi="新細明體" w:hint="eastAsia"/>
          <w:szCs w:val="24"/>
        </w:rPr>
        <w:t>年開始，澳門教育暨青年局預留預算，開設閱讀推廣人員一職，供學校自行按照需要聘請，其目的除減輕教學人員在非教學上的工作外，還有完善學校閱讀教室的管理，配合學校推廣閱讀，以提升學生的閱讀興趣，培養學生的閱讀習慣等。</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cs="新細明體" w:hint="eastAsia"/>
          <w:kern w:val="0"/>
          <w:szCs w:val="24"/>
        </w:rPr>
        <w:t>“</w:t>
      </w:r>
      <w:r>
        <w:rPr>
          <w:rFonts w:ascii="新細明體" w:eastAsia="新細明體" w:hAnsi="新細明體" w:cs="新細明體"/>
          <w:kern w:val="0"/>
          <w:szCs w:val="24"/>
        </w:rPr>
        <w:t>2014/2015</w:t>
      </w:r>
      <w:r>
        <w:rPr>
          <w:rFonts w:ascii="新細明體" w:eastAsia="新細明體" w:hAnsi="新細明體" w:cs="新細明體" w:hint="eastAsia"/>
          <w:kern w:val="0"/>
          <w:szCs w:val="24"/>
        </w:rPr>
        <w:t>學年學校發展計畫資助申請</w:t>
      </w:r>
      <w:r>
        <w:rPr>
          <w:rFonts w:ascii="新細明體" w:eastAsia="新細明體" w:hAnsi="新細明體"/>
          <w:szCs w:val="24"/>
        </w:rPr>
        <w:t>”</w:t>
      </w:r>
      <w:r>
        <w:rPr>
          <w:rFonts w:ascii="新細明體" w:eastAsia="新細明體" w:hAnsi="新細明體" w:hint="eastAsia"/>
          <w:szCs w:val="24"/>
        </w:rPr>
        <w:t>對閱讀推廣員工作職責有以下陳述：</w:t>
      </w:r>
    </w:p>
    <w:p w:rsidR="00A273FF" w:rsidRDefault="009459A9">
      <w:pPr>
        <w:ind w:firstLine="480"/>
        <w:rPr>
          <w:rFonts w:ascii="新細明體" w:eastAsia="新細明體" w:hAnsi="新細明體"/>
          <w:szCs w:val="24"/>
        </w:rPr>
      </w:pPr>
      <w:r>
        <w:rPr>
          <w:rFonts w:ascii="新細明體" w:eastAsia="新細明體" w:hAnsi="新細明體" w:hint="eastAsia"/>
          <w:szCs w:val="24"/>
        </w:rPr>
        <w:t>工作職責：</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根據學校的教學目標，研究校內閱讀推廣的發展策略和方向；</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制定適合學校的閱讀推廣計畫，統籌和協調各項閱讀活動；</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透過組織各類活動，讓學生接觸不同文體、不同媒介中的文章，在校園中營造樂於閱讀的氣氛，養成善於閱讀的能力，建立閱讀的信心和養成良好</w:t>
      </w:r>
      <w:r>
        <w:rPr>
          <w:rFonts w:ascii="新細明體" w:eastAsia="新細明體" w:hAnsi="新細明體" w:hint="eastAsia"/>
          <w:szCs w:val="24"/>
        </w:rPr>
        <w:lastRenderedPageBreak/>
        <w:t>的閱讀習慣；</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與各科教師合作，在教學中培養學生讀寫、理解、分析、判斷等方面的能力，提高閱讀素養；</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配合教育暨青年局推行整體的閱讀推廣計畫；</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協助制訂圖書採購政策，協調各科老師在教學上對圖書的需求；</w:t>
      </w:r>
    </w:p>
    <w:p w:rsidR="00A273FF" w:rsidRDefault="009459A9">
      <w:pPr>
        <w:pStyle w:val="12"/>
        <w:numPr>
          <w:ilvl w:val="0"/>
          <w:numId w:val="3"/>
        </w:numPr>
        <w:ind w:leftChars="0" w:firstLineChars="0"/>
        <w:rPr>
          <w:rFonts w:ascii="新細明體" w:eastAsia="新細明體" w:hAnsi="新細明體"/>
          <w:szCs w:val="24"/>
        </w:rPr>
      </w:pPr>
      <w:r>
        <w:rPr>
          <w:rFonts w:ascii="新細明體" w:eastAsia="新細明體" w:hAnsi="新細明體" w:hint="eastAsia"/>
          <w:szCs w:val="24"/>
        </w:rPr>
        <w:t>其次，協助學校的圖書管理工作。</w:t>
      </w:r>
    </w:p>
    <w:p w:rsidR="00A273FF" w:rsidRDefault="00A273FF">
      <w:pPr>
        <w:ind w:firstLineChars="83" w:firstLine="199"/>
        <w:rPr>
          <w:rFonts w:ascii="新細明體" w:eastAsia="新細明體" w:hAnsi="新細明體"/>
          <w:szCs w:val="24"/>
        </w:rPr>
      </w:pPr>
    </w:p>
    <w:p w:rsidR="00A273FF" w:rsidRDefault="009459A9">
      <w:pPr>
        <w:ind w:firstLineChars="83" w:firstLine="199"/>
        <w:rPr>
          <w:rFonts w:ascii="新細明體" w:eastAsia="新細明體" w:hAnsi="新細明體"/>
          <w:szCs w:val="24"/>
          <w:lang w:eastAsia="zh-CN"/>
        </w:rPr>
      </w:pPr>
      <w:r>
        <w:rPr>
          <w:rFonts w:ascii="新細明體" w:eastAsia="新細明體" w:hAnsi="新細明體" w:hint="eastAsia"/>
          <w:szCs w:val="24"/>
        </w:rPr>
        <w:t xml:space="preserve">    </w:t>
      </w:r>
      <w:r>
        <w:rPr>
          <w:rFonts w:ascii="新細明體" w:eastAsia="新細明體" w:hAnsi="新細明體" w:hint="eastAsia"/>
          <w:szCs w:val="24"/>
        </w:rPr>
        <w:t>其他配合工作：</w:t>
      </w:r>
    </w:p>
    <w:p w:rsidR="00A273FF" w:rsidRDefault="009459A9">
      <w:pPr>
        <w:pStyle w:val="12"/>
        <w:numPr>
          <w:ilvl w:val="0"/>
          <w:numId w:val="4"/>
        </w:numPr>
        <w:ind w:leftChars="0" w:firstLineChars="0"/>
        <w:rPr>
          <w:rFonts w:ascii="新細明體" w:eastAsia="新細明體" w:hAnsi="新細明體"/>
          <w:szCs w:val="24"/>
        </w:rPr>
      </w:pPr>
      <w:r>
        <w:rPr>
          <w:rFonts w:ascii="新細明體" w:eastAsia="新細明體" w:hAnsi="新細明體" w:hint="eastAsia"/>
          <w:szCs w:val="24"/>
        </w:rPr>
        <w:t>學校教職人員應適當配合閱讀推廣人員閱展活動，以便有效提升校園的閱讀氣氛。</w:t>
      </w:r>
      <w:r>
        <w:rPr>
          <w:rStyle w:val="afb"/>
          <w:rFonts w:ascii="新細明體" w:eastAsia="新細明體" w:hAnsi="新細明體"/>
          <w:szCs w:val="24"/>
          <w:lang w:eastAsia="zh-CN"/>
        </w:rPr>
        <w:footnoteReference w:id="27"/>
      </w:r>
    </w:p>
    <w:p w:rsidR="00A273FF" w:rsidRDefault="00A273FF">
      <w:pPr>
        <w:pStyle w:val="12"/>
        <w:ind w:leftChars="0" w:left="960" w:firstLineChars="0" w:firstLine="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學校要聘請閱讀推廣人員，</w:t>
      </w:r>
      <w:r>
        <w:rPr>
          <w:rFonts w:ascii="新細明體" w:eastAsia="新細明體" w:hAnsi="新細明體"/>
          <w:szCs w:val="24"/>
        </w:rPr>
        <w:t>2007</w:t>
      </w:r>
      <w:r>
        <w:rPr>
          <w:rFonts w:ascii="新細明體" w:eastAsia="新細明體" w:hAnsi="新細明體" w:hint="eastAsia"/>
          <w:szCs w:val="24"/>
        </w:rPr>
        <w:t>至</w:t>
      </w:r>
      <w:r>
        <w:rPr>
          <w:rFonts w:ascii="新細明體" w:eastAsia="新細明體" w:hAnsi="新細明體"/>
          <w:szCs w:val="24"/>
        </w:rPr>
        <w:t>2009</w:t>
      </w:r>
      <w:r>
        <w:rPr>
          <w:rFonts w:ascii="新細明體" w:eastAsia="新細明體" w:hAnsi="新細明體" w:hint="eastAsia"/>
          <w:szCs w:val="24"/>
        </w:rPr>
        <w:t>兩個學年，按教育暨青年局規定，校部在</w:t>
      </w:r>
      <w:r>
        <w:rPr>
          <w:rFonts w:ascii="新細明體" w:eastAsia="新細明體" w:hAnsi="新細明體"/>
          <w:szCs w:val="24"/>
        </w:rPr>
        <w:t>900</w:t>
      </w:r>
      <w:r>
        <w:rPr>
          <w:rFonts w:ascii="新細明體" w:eastAsia="新細明體" w:hAnsi="新細明體" w:hint="eastAsia"/>
          <w:szCs w:val="24"/>
        </w:rPr>
        <w:t>名學生或以上的可配置不少於一名全職的閱讀推廣人員，但不可以以兼職人員代替，規模較少的校部，可聘請兼職人員，由</w:t>
      </w:r>
      <w:r>
        <w:rPr>
          <w:rFonts w:ascii="新細明體" w:eastAsia="新細明體" w:hAnsi="新細明體"/>
          <w:szCs w:val="24"/>
        </w:rPr>
        <w:t>2009/2010</w:t>
      </w:r>
      <w:r>
        <w:rPr>
          <w:rFonts w:ascii="新細明體" w:eastAsia="新細明體" w:hAnsi="新細明體" w:hint="eastAsia"/>
          <w:szCs w:val="24"/>
        </w:rPr>
        <w:t>開始，閱讀推廣員與其他專職人員</w:t>
      </w:r>
      <w:r>
        <w:rPr>
          <w:rFonts w:ascii="新細明體" w:eastAsia="新細明體" w:hAnsi="新細明體"/>
          <w:szCs w:val="24"/>
        </w:rPr>
        <w:t>(</w:t>
      </w:r>
      <w:r>
        <w:rPr>
          <w:rFonts w:ascii="新細明體" w:eastAsia="新細明體" w:hAnsi="新細明體" w:hint="eastAsia"/>
          <w:szCs w:val="24"/>
        </w:rPr>
        <w:t>餘暇活動人員、學校醫護人員、資訊科技教育人員及實驗室管理人員</w:t>
      </w:r>
      <w:r>
        <w:rPr>
          <w:rFonts w:ascii="新細明體" w:eastAsia="新細明體" w:hAnsi="新細明體"/>
          <w:szCs w:val="24"/>
        </w:rPr>
        <w:t>)</w:t>
      </w:r>
      <w:r>
        <w:rPr>
          <w:rFonts w:ascii="新細明體" w:eastAsia="新細明體" w:hAnsi="新細明體" w:hint="eastAsia"/>
          <w:szCs w:val="24"/>
        </w:rPr>
        <w:t>一起計算，一個校部</w:t>
      </w:r>
      <w:r>
        <w:rPr>
          <w:rFonts w:ascii="新細明體" w:eastAsia="新細明體" w:hAnsi="新細明體"/>
          <w:szCs w:val="24"/>
        </w:rPr>
        <w:t>900</w:t>
      </w:r>
      <w:r>
        <w:rPr>
          <w:rFonts w:ascii="新細明體" w:eastAsia="新細明體" w:hAnsi="新細明體" w:hint="eastAsia"/>
          <w:szCs w:val="24"/>
        </w:rPr>
        <w:t>名學生或以上可聘請</w:t>
      </w:r>
      <w:r>
        <w:rPr>
          <w:rFonts w:ascii="新細明體" w:eastAsia="新細明體" w:hAnsi="新細明體"/>
          <w:szCs w:val="24"/>
        </w:rPr>
        <w:t>5</w:t>
      </w:r>
      <w:r>
        <w:rPr>
          <w:rFonts w:ascii="新細明體" w:eastAsia="新細明體" w:hAnsi="新細明體" w:hint="eastAsia"/>
          <w:szCs w:val="24"/>
        </w:rPr>
        <w:t>名全職專職人員，</w:t>
      </w:r>
      <w:r>
        <w:rPr>
          <w:rFonts w:ascii="新細明體" w:eastAsia="新細明體" w:hAnsi="新細明體"/>
          <w:szCs w:val="24"/>
        </w:rPr>
        <w:t>2011</w:t>
      </w:r>
      <w:r>
        <w:rPr>
          <w:rFonts w:ascii="新細明體" w:eastAsia="新細明體" w:hAnsi="新細明體" w:hint="eastAsia"/>
          <w:szCs w:val="24"/>
        </w:rPr>
        <w:t>至</w:t>
      </w:r>
      <w:r>
        <w:rPr>
          <w:rFonts w:ascii="新細明體" w:eastAsia="新細明體" w:hAnsi="新細明體"/>
          <w:szCs w:val="24"/>
        </w:rPr>
        <w:t>2</w:t>
      </w:r>
      <w:r>
        <w:rPr>
          <w:rFonts w:ascii="新細明體" w:eastAsia="新細明體" w:hAnsi="新細明體"/>
          <w:szCs w:val="24"/>
        </w:rPr>
        <w:t>013</w:t>
      </w:r>
      <w:r>
        <w:rPr>
          <w:rFonts w:ascii="新細明體" w:eastAsia="新細明體" w:hAnsi="新細明體" w:hint="eastAsia"/>
          <w:szCs w:val="24"/>
        </w:rPr>
        <w:t>學年，若同一校址有多個校部，可按人數不同而聘請多名全職或兼職專職人員，見表</w:t>
      </w:r>
      <w:r>
        <w:rPr>
          <w:rFonts w:ascii="新細明體" w:eastAsia="新細明體" w:hAnsi="新細明體" w:hint="eastAsia"/>
          <w:szCs w:val="24"/>
        </w:rPr>
        <w:t>3-3</w:t>
      </w:r>
      <w:r>
        <w:rPr>
          <w:rFonts w:ascii="新細明體" w:eastAsia="新細明體" w:hAnsi="新細明體" w:hint="eastAsia"/>
          <w:szCs w:val="24"/>
        </w:rPr>
        <w:t>。而由</w:t>
      </w:r>
      <w:r>
        <w:rPr>
          <w:rFonts w:ascii="新細明體" w:eastAsia="新細明體" w:hAnsi="新細明體"/>
          <w:szCs w:val="24"/>
        </w:rPr>
        <w:t>2013</w:t>
      </w:r>
      <w:r>
        <w:rPr>
          <w:rFonts w:ascii="新細明體" w:eastAsia="新細明體" w:hAnsi="新細明體" w:hint="eastAsia"/>
          <w:szCs w:val="24"/>
        </w:rPr>
        <w:t>至今，則採用以班數的加總去計算聘請專職人員的人數。見表</w:t>
      </w:r>
      <w:r>
        <w:rPr>
          <w:rFonts w:ascii="新細明體" w:eastAsia="新細明體" w:hAnsi="新細明體" w:hint="eastAsia"/>
          <w:szCs w:val="24"/>
        </w:rPr>
        <w:t>3</w:t>
      </w:r>
      <w:r>
        <w:rPr>
          <w:rFonts w:ascii="新細明體" w:eastAsia="新細明體" w:hAnsi="新細明體"/>
          <w:szCs w:val="24"/>
        </w:rPr>
        <w:t>-</w:t>
      </w:r>
      <w:r>
        <w:rPr>
          <w:rFonts w:ascii="新細明體" w:eastAsia="新細明體" w:hAnsi="新細明體" w:hint="eastAsia"/>
          <w:szCs w:val="24"/>
        </w:rPr>
        <w:t>4</w:t>
      </w:r>
      <w:r>
        <w:rPr>
          <w:rFonts w:ascii="新細明體" w:eastAsia="新細明體" w:hAnsi="新細明體" w:hint="eastAsia"/>
          <w:szCs w:val="24"/>
        </w:rPr>
        <w:t>。其中班級規模在</w:t>
      </w:r>
      <w:r>
        <w:rPr>
          <w:rFonts w:ascii="新細明體" w:eastAsia="新細明體" w:hAnsi="新細明體"/>
          <w:szCs w:val="24"/>
        </w:rPr>
        <w:t>26~35</w:t>
      </w:r>
      <w:r>
        <w:rPr>
          <w:rFonts w:ascii="新細明體" w:eastAsia="新細明體" w:hAnsi="新細明體" w:hint="eastAsia"/>
          <w:szCs w:val="24"/>
        </w:rPr>
        <w:t>班或以上，即學校獲批</w:t>
      </w:r>
      <w:r>
        <w:rPr>
          <w:rFonts w:ascii="新細明體" w:eastAsia="新細明體" w:hAnsi="新細明體"/>
          <w:szCs w:val="24"/>
        </w:rPr>
        <w:t>5</w:t>
      </w:r>
      <w:r>
        <w:rPr>
          <w:rFonts w:ascii="新細明體" w:eastAsia="新細明體" w:hAnsi="新細明體" w:hint="eastAsia"/>
          <w:szCs w:val="24"/>
        </w:rPr>
        <w:t>名或以上專職人員，必須聘用各類專職人員最少</w:t>
      </w:r>
      <w:r>
        <w:rPr>
          <w:rFonts w:ascii="新細明體" w:eastAsia="新細明體" w:hAnsi="新細明體"/>
          <w:szCs w:val="24"/>
        </w:rPr>
        <w:t>1</w:t>
      </w:r>
      <w:r>
        <w:rPr>
          <w:rFonts w:ascii="新細明體" w:eastAsia="新細明體" w:hAnsi="新細明體" w:hint="eastAsia"/>
          <w:szCs w:val="24"/>
        </w:rPr>
        <w:t>名，在沒有實驗室的情況下，其實驗室管理人員名額可用於聘請其他類別的全職專職人員。即有些學校可同時聘請兩名閱讀推廣員，此情況於小學較常見。</w:t>
      </w:r>
    </w:p>
    <w:p w:rsidR="00A273FF" w:rsidRDefault="00A273FF">
      <w:pPr>
        <w:ind w:firstLine="480"/>
        <w:rPr>
          <w:rFonts w:ascii="新細明體" w:eastAsia="新細明體" w:hAnsi="新細明體"/>
          <w:szCs w:val="24"/>
        </w:rPr>
      </w:pPr>
    </w:p>
    <w:p w:rsidR="00A273FF" w:rsidRDefault="009459A9">
      <w:pPr>
        <w:pStyle w:val="a7"/>
        <w:ind w:firstLineChars="0" w:firstLine="0"/>
        <w:rPr>
          <w:rFonts w:ascii="新細明體" w:eastAsia="新細明體" w:hAnsi="新細明體"/>
          <w:sz w:val="24"/>
          <w:szCs w:val="24"/>
        </w:rPr>
      </w:pPr>
      <w:bookmarkStart w:id="11" w:name="_Toc418193458"/>
      <w:bookmarkStart w:id="12" w:name="_Toc419075976"/>
      <w:r>
        <w:rPr>
          <w:rFonts w:ascii="新細明體" w:eastAsia="新細明體" w:hAnsi="新細明體" w:hint="eastAsia"/>
          <w:sz w:val="24"/>
          <w:szCs w:val="24"/>
        </w:rPr>
        <w:t>表</w:t>
      </w:r>
      <w:bookmarkEnd w:id="11"/>
      <w:bookmarkEnd w:id="12"/>
      <w:r>
        <w:rPr>
          <w:rFonts w:ascii="新細明體" w:eastAsia="新細明體" w:hAnsi="新細明體" w:hint="eastAsia"/>
          <w:sz w:val="24"/>
          <w:szCs w:val="24"/>
        </w:rPr>
        <w:t xml:space="preserve">3-3 </w:t>
      </w:r>
      <w:r>
        <w:rPr>
          <w:rFonts w:ascii="新細明體" w:eastAsia="新細明體" w:hAnsi="新細明體"/>
          <w:sz w:val="24"/>
          <w:szCs w:val="24"/>
        </w:rPr>
        <w:t xml:space="preserve"> 2011</w:t>
      </w:r>
      <w:r>
        <w:rPr>
          <w:rFonts w:ascii="新細明體" w:eastAsia="新細明體" w:hAnsi="新細明體" w:hint="eastAsia"/>
          <w:sz w:val="24"/>
          <w:szCs w:val="24"/>
        </w:rPr>
        <w:t>至</w:t>
      </w:r>
      <w:r>
        <w:rPr>
          <w:rFonts w:ascii="新細明體" w:eastAsia="新細明體" w:hAnsi="新細明體"/>
          <w:sz w:val="24"/>
          <w:szCs w:val="24"/>
        </w:rPr>
        <w:t>2013</w:t>
      </w:r>
      <w:r>
        <w:rPr>
          <w:rFonts w:ascii="新細明體" w:eastAsia="新細明體" w:hAnsi="新細明體" w:hint="eastAsia"/>
          <w:sz w:val="24"/>
          <w:szCs w:val="24"/>
        </w:rPr>
        <w:t>學年教育暨青年局專職人員資助方案</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4181"/>
      </w:tblGrid>
      <w:tr w:rsidR="00A273FF">
        <w:tc>
          <w:tcPr>
            <w:tcW w:w="4181"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規模</w:t>
            </w:r>
          </w:p>
        </w:tc>
        <w:tc>
          <w:tcPr>
            <w:tcW w:w="4181"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專職人員資助方案</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hint="eastAsia"/>
                <w:sz w:val="24"/>
                <w:szCs w:val="24"/>
                <w:lang w:eastAsia="zh-TW"/>
              </w:rPr>
              <w:t>少於</w:t>
            </w:r>
            <w:r>
              <w:rPr>
                <w:rFonts w:ascii="新細明體" w:eastAsia="新細明體" w:hAnsi="新細明體" w:cstheme="minorBidi"/>
                <w:sz w:val="24"/>
                <w:szCs w:val="24"/>
                <w:lang w:eastAsia="zh-TW"/>
              </w:rPr>
              <w:t>500</w:t>
            </w:r>
            <w:r>
              <w:rPr>
                <w:rFonts w:ascii="新細明體" w:eastAsia="新細明體" w:hAnsi="新細明體" w:cstheme="minorBidi" w:hint="eastAsia"/>
                <w:sz w:val="24"/>
                <w:szCs w:val="24"/>
                <w:lang w:eastAsia="zh-TW"/>
              </w:rPr>
              <w:t>名學生</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2</w:t>
            </w:r>
            <w:r>
              <w:rPr>
                <w:rFonts w:ascii="新細明體" w:eastAsia="新細明體" w:hAnsi="新細明體" w:hint="eastAsia"/>
                <w:szCs w:val="24"/>
              </w:rPr>
              <w:t>名全職及</w:t>
            </w:r>
            <w:r>
              <w:rPr>
                <w:rFonts w:ascii="新細明體" w:eastAsia="新細明體" w:hAnsi="新細明體"/>
                <w:szCs w:val="24"/>
              </w:rPr>
              <w:t>1</w:t>
            </w:r>
            <w:r>
              <w:rPr>
                <w:rFonts w:ascii="新細明體" w:eastAsia="新細明體" w:hAnsi="新細明體" w:hint="eastAsia"/>
                <w:szCs w:val="24"/>
              </w:rPr>
              <w:t>名兼職；</w:t>
            </w:r>
          </w:p>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lastRenderedPageBreak/>
              <w:t>1</w:t>
            </w:r>
            <w:r>
              <w:rPr>
                <w:rFonts w:ascii="新細明體" w:eastAsia="新細明體" w:hAnsi="新細明體" w:hint="eastAsia"/>
                <w:szCs w:val="24"/>
              </w:rPr>
              <w:t>名全職及</w:t>
            </w:r>
            <w:r>
              <w:rPr>
                <w:rFonts w:ascii="新細明體" w:eastAsia="新細明體" w:hAnsi="新細明體"/>
                <w:szCs w:val="24"/>
              </w:rPr>
              <w:t>3</w:t>
            </w:r>
            <w:r>
              <w:rPr>
                <w:rFonts w:ascii="新細明體" w:eastAsia="新細明體" w:hAnsi="新細明體" w:hint="eastAsia"/>
                <w:szCs w:val="24"/>
              </w:rPr>
              <w:t>名兼職；</w:t>
            </w:r>
          </w:p>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5</w:t>
            </w:r>
            <w:r>
              <w:rPr>
                <w:rFonts w:ascii="新細明體" w:eastAsia="新細明體" w:hAnsi="新細明體" w:hint="eastAsia"/>
                <w:szCs w:val="24"/>
              </w:rPr>
              <w:t>名兼職。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lastRenderedPageBreak/>
              <w:t>500~899</w:t>
            </w:r>
            <w:r>
              <w:rPr>
                <w:rFonts w:ascii="新細明體" w:eastAsia="新細明體" w:hAnsi="新細明體" w:cstheme="minorBidi" w:hint="eastAsia"/>
                <w:sz w:val="24"/>
                <w:szCs w:val="24"/>
                <w:lang w:eastAsia="zh-TW"/>
              </w:rPr>
              <w:t>名學生</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3</w:t>
            </w:r>
            <w:r>
              <w:rPr>
                <w:rFonts w:ascii="新細明體" w:eastAsia="新細明體" w:hAnsi="新細明體" w:hint="eastAsia"/>
                <w:szCs w:val="24"/>
              </w:rPr>
              <w:t>名全職；</w:t>
            </w:r>
          </w:p>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2</w:t>
            </w:r>
            <w:r>
              <w:rPr>
                <w:rFonts w:ascii="新細明體" w:eastAsia="新細明體" w:hAnsi="新細明體" w:hint="eastAsia"/>
                <w:szCs w:val="24"/>
              </w:rPr>
              <w:t>名全職及</w:t>
            </w:r>
            <w:r>
              <w:rPr>
                <w:rFonts w:ascii="新細明體" w:eastAsia="新細明體" w:hAnsi="新細明體"/>
                <w:szCs w:val="24"/>
              </w:rPr>
              <w:t>2</w:t>
            </w:r>
            <w:r>
              <w:rPr>
                <w:rFonts w:ascii="新細明體" w:eastAsia="新細明體" w:hAnsi="新細明體" w:hint="eastAsia"/>
                <w:szCs w:val="24"/>
              </w:rPr>
              <w:t>名兼職；</w:t>
            </w:r>
          </w:p>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1</w:t>
            </w:r>
            <w:r>
              <w:rPr>
                <w:rFonts w:ascii="新細明體" w:eastAsia="新細明體" w:hAnsi="新細明體" w:hint="eastAsia"/>
                <w:szCs w:val="24"/>
              </w:rPr>
              <w:t>名全職及</w:t>
            </w:r>
            <w:r>
              <w:rPr>
                <w:rFonts w:ascii="新細明體" w:eastAsia="新細明體" w:hAnsi="新細明體"/>
                <w:szCs w:val="24"/>
              </w:rPr>
              <w:t>4</w:t>
            </w:r>
            <w:r>
              <w:rPr>
                <w:rFonts w:ascii="新細明體" w:eastAsia="新細明體" w:hAnsi="新細明體" w:hint="eastAsia"/>
                <w:szCs w:val="24"/>
              </w:rPr>
              <w:t>名兼職。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900~1499</w:t>
            </w:r>
            <w:r>
              <w:rPr>
                <w:rFonts w:ascii="新細明體" w:eastAsia="新細明體" w:hAnsi="新細明體" w:cstheme="minorBidi" w:hint="eastAsia"/>
                <w:sz w:val="24"/>
                <w:szCs w:val="24"/>
                <w:lang w:eastAsia="zh-TW"/>
              </w:rPr>
              <w:t>名學生</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5</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1500~1999</w:t>
            </w:r>
            <w:r>
              <w:rPr>
                <w:rFonts w:ascii="新細明體" w:eastAsia="新細明體" w:hAnsi="新細明體" w:cstheme="minorBidi" w:hint="eastAsia"/>
                <w:sz w:val="24"/>
                <w:szCs w:val="24"/>
                <w:lang w:eastAsia="zh-TW"/>
              </w:rPr>
              <w:t>名學生</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6</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2000~2499</w:t>
            </w:r>
            <w:r>
              <w:rPr>
                <w:rFonts w:ascii="新細明體" w:eastAsia="新細明體" w:hAnsi="新細明體" w:cstheme="minorBidi" w:hint="eastAsia"/>
                <w:sz w:val="24"/>
                <w:szCs w:val="24"/>
                <w:lang w:eastAsia="zh-TW"/>
              </w:rPr>
              <w:t>名學生</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7</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2500</w:t>
            </w:r>
            <w:r>
              <w:rPr>
                <w:rFonts w:ascii="新細明體" w:eastAsia="新細明體" w:hAnsi="新細明體" w:cstheme="minorBidi" w:hint="eastAsia"/>
                <w:sz w:val="24"/>
                <w:szCs w:val="24"/>
                <w:lang w:eastAsia="zh-TW"/>
              </w:rPr>
              <w:t>名學生或以上</w:t>
            </w:r>
          </w:p>
        </w:tc>
        <w:tc>
          <w:tcPr>
            <w:tcW w:w="4181" w:type="dxa"/>
          </w:tcPr>
          <w:p w:rsidR="00A273FF" w:rsidRDefault="009459A9">
            <w:pPr>
              <w:pStyle w:val="12"/>
              <w:numPr>
                <w:ilvl w:val="0"/>
                <w:numId w:val="5"/>
              </w:numPr>
              <w:ind w:leftChars="0" w:firstLine="480"/>
              <w:jc w:val="left"/>
              <w:rPr>
                <w:rFonts w:ascii="新細明體" w:eastAsia="新細明體" w:hAnsi="新細明體"/>
                <w:szCs w:val="24"/>
                <w:lang w:eastAsia="zh-CN"/>
              </w:rPr>
            </w:pPr>
            <w:r>
              <w:rPr>
                <w:rFonts w:ascii="新細明體" w:eastAsia="新細明體" w:hAnsi="新細明體"/>
                <w:szCs w:val="24"/>
              </w:rPr>
              <w:t>8</w:t>
            </w:r>
            <w:r>
              <w:rPr>
                <w:rFonts w:ascii="新細明體" w:eastAsia="新細明體" w:hAnsi="新細明體" w:hint="eastAsia"/>
                <w:szCs w:val="24"/>
              </w:rPr>
              <w:t>名全職</w:t>
            </w:r>
          </w:p>
        </w:tc>
      </w:tr>
    </w:tbl>
    <w:p w:rsidR="00A273FF" w:rsidRDefault="009459A9">
      <w:pPr>
        <w:pStyle w:val="a8"/>
        <w:jc w:val="left"/>
        <w:rPr>
          <w:rFonts w:ascii="新細明體" w:eastAsia="新細明體" w:hAnsi="新細明體" w:cstheme="minorBidi"/>
          <w:sz w:val="24"/>
          <w:szCs w:val="24"/>
          <w:lang w:eastAsia="zh-TW"/>
        </w:rPr>
      </w:pPr>
      <w:r>
        <w:rPr>
          <w:rFonts w:ascii="新細明體" w:eastAsia="新細明體" w:hAnsi="新細明體" w:cstheme="minorBidi" w:hint="eastAsia"/>
          <w:sz w:val="24"/>
          <w:szCs w:val="24"/>
          <w:lang w:eastAsia="zh-TW"/>
        </w:rPr>
        <w:t>資料來源：《</w:t>
      </w:r>
      <w:r>
        <w:rPr>
          <w:rFonts w:ascii="新細明體" w:eastAsia="新細明體" w:hAnsi="新細明體" w:cstheme="minorBidi"/>
          <w:sz w:val="24"/>
          <w:szCs w:val="24"/>
          <w:lang w:eastAsia="zh-TW"/>
        </w:rPr>
        <w:t>2012/2013</w:t>
      </w:r>
      <w:r>
        <w:rPr>
          <w:rFonts w:ascii="新細明體" w:eastAsia="新細明體" w:hAnsi="新細明體" w:cstheme="minorBidi" w:hint="eastAsia"/>
          <w:sz w:val="24"/>
          <w:szCs w:val="24"/>
          <w:lang w:eastAsia="zh-TW"/>
        </w:rPr>
        <w:t>學年學校發展計畫資助申請》</w:t>
      </w:r>
      <w:r>
        <w:rPr>
          <w:rFonts w:ascii="新細明體" w:eastAsia="新細明體" w:hAnsi="新細明體" w:cstheme="minorBidi"/>
          <w:sz w:val="24"/>
          <w:szCs w:val="24"/>
          <w:lang w:eastAsia="zh-TW"/>
        </w:rPr>
        <w:t xml:space="preserve"> P.21</w:t>
      </w:r>
    </w:p>
    <w:p w:rsidR="00A273FF" w:rsidRDefault="00A273FF">
      <w:pPr>
        <w:pStyle w:val="a8"/>
        <w:rPr>
          <w:rFonts w:ascii="新細明體" w:eastAsia="新細明體" w:hAnsi="新細明體"/>
          <w:sz w:val="24"/>
          <w:szCs w:val="24"/>
          <w:lang w:eastAsia="zh-TW"/>
        </w:rPr>
      </w:pPr>
    </w:p>
    <w:p w:rsidR="00A273FF" w:rsidRDefault="009459A9">
      <w:pPr>
        <w:pStyle w:val="a7"/>
        <w:ind w:firstLineChars="0" w:firstLine="0"/>
        <w:rPr>
          <w:rFonts w:ascii="新細明體" w:eastAsia="新細明體" w:hAnsi="新細明體"/>
          <w:sz w:val="24"/>
          <w:szCs w:val="24"/>
        </w:rPr>
      </w:pPr>
      <w:bookmarkStart w:id="13" w:name="_Toc419075977"/>
      <w:bookmarkStart w:id="14" w:name="_Toc418193459"/>
      <w:r>
        <w:rPr>
          <w:rFonts w:ascii="新細明體" w:eastAsia="新細明體" w:hAnsi="新細明體" w:hint="eastAsia"/>
          <w:sz w:val="24"/>
          <w:szCs w:val="24"/>
        </w:rPr>
        <w:t>表</w:t>
      </w:r>
      <w:bookmarkEnd w:id="13"/>
      <w:bookmarkEnd w:id="14"/>
      <w:r>
        <w:rPr>
          <w:rFonts w:ascii="新細明體" w:eastAsia="新細明體" w:hAnsi="新細明體" w:hint="eastAsia"/>
          <w:sz w:val="24"/>
          <w:szCs w:val="24"/>
        </w:rPr>
        <w:t>3-4</w:t>
      </w:r>
      <w:r>
        <w:rPr>
          <w:rFonts w:ascii="新細明體" w:eastAsia="新細明體" w:hAnsi="新細明體"/>
          <w:sz w:val="24"/>
          <w:szCs w:val="24"/>
        </w:rPr>
        <w:t xml:space="preserve"> 2013</w:t>
      </w:r>
      <w:r>
        <w:rPr>
          <w:rFonts w:ascii="新細明體" w:eastAsia="新細明體" w:hAnsi="新細明體" w:hint="eastAsia"/>
          <w:sz w:val="24"/>
          <w:szCs w:val="24"/>
        </w:rPr>
        <w:t>至</w:t>
      </w:r>
      <w:r>
        <w:rPr>
          <w:rFonts w:ascii="新細明體" w:eastAsia="新細明體" w:hAnsi="新細明體"/>
          <w:sz w:val="24"/>
          <w:szCs w:val="24"/>
        </w:rPr>
        <w:t>2015</w:t>
      </w:r>
      <w:r>
        <w:rPr>
          <w:rFonts w:ascii="新細明體" w:eastAsia="新細明體" w:hAnsi="新細明體" w:hint="eastAsia"/>
          <w:sz w:val="24"/>
          <w:szCs w:val="24"/>
        </w:rPr>
        <w:t>學年教育暨青年局專職人員資助方案</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4181"/>
      </w:tblGrid>
      <w:tr w:rsidR="00A273FF">
        <w:tc>
          <w:tcPr>
            <w:tcW w:w="4181"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規模</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班數</w:t>
            </w:r>
            <w:r>
              <w:rPr>
                <w:rFonts w:ascii="新細明體" w:eastAsia="新細明體" w:hAnsi="新細明體"/>
                <w:sz w:val="24"/>
                <w:szCs w:val="24"/>
                <w:lang w:eastAsia="zh-TW"/>
              </w:rPr>
              <w:t>)</w:t>
            </w:r>
          </w:p>
        </w:tc>
        <w:tc>
          <w:tcPr>
            <w:tcW w:w="4181"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資助方案</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15</w:t>
            </w:r>
            <w:r>
              <w:rPr>
                <w:rFonts w:ascii="新細明體" w:eastAsia="新細明體" w:hAnsi="新細明體" w:cstheme="minorBidi" w:hint="eastAsia"/>
                <w:sz w:val="24"/>
                <w:szCs w:val="24"/>
                <w:lang w:eastAsia="zh-TW"/>
              </w:rPr>
              <w:t>班或以下</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2</w:t>
            </w:r>
            <w:r>
              <w:rPr>
                <w:rFonts w:ascii="新細明體" w:eastAsia="新細明體" w:hAnsi="新細明體" w:hint="eastAsia"/>
                <w:szCs w:val="24"/>
              </w:rPr>
              <w:t>名全職及</w:t>
            </w:r>
            <w:r>
              <w:rPr>
                <w:rFonts w:ascii="新細明體" w:eastAsia="新細明體" w:hAnsi="新細明體"/>
                <w:szCs w:val="24"/>
              </w:rPr>
              <w:t>1</w:t>
            </w:r>
            <w:r>
              <w:rPr>
                <w:rFonts w:ascii="新細明體" w:eastAsia="新細明體" w:hAnsi="新細明體" w:hint="eastAsia"/>
                <w:szCs w:val="24"/>
              </w:rPr>
              <w:t>名兼職；</w:t>
            </w:r>
          </w:p>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1</w:t>
            </w:r>
            <w:r>
              <w:rPr>
                <w:rFonts w:ascii="新細明體" w:eastAsia="新細明體" w:hAnsi="新細明體" w:hint="eastAsia"/>
                <w:szCs w:val="24"/>
              </w:rPr>
              <w:t>名全職及</w:t>
            </w:r>
            <w:r>
              <w:rPr>
                <w:rFonts w:ascii="新細明體" w:eastAsia="新細明體" w:hAnsi="新細明體"/>
                <w:szCs w:val="24"/>
              </w:rPr>
              <w:t>3</w:t>
            </w:r>
            <w:r>
              <w:rPr>
                <w:rFonts w:ascii="新細明體" w:eastAsia="新細明體" w:hAnsi="新細明體" w:hint="eastAsia"/>
                <w:szCs w:val="24"/>
              </w:rPr>
              <w:t>名兼職；</w:t>
            </w:r>
          </w:p>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5</w:t>
            </w:r>
            <w:r>
              <w:rPr>
                <w:rFonts w:ascii="新細明體" w:eastAsia="新細明體" w:hAnsi="新細明體" w:hint="eastAsia"/>
                <w:szCs w:val="24"/>
              </w:rPr>
              <w:t>名兼職。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16~25</w:t>
            </w:r>
            <w:r>
              <w:rPr>
                <w:rFonts w:ascii="新細明體" w:eastAsia="新細明體" w:hAnsi="新細明體" w:cstheme="minorBidi" w:hint="eastAsia"/>
                <w:sz w:val="24"/>
                <w:szCs w:val="24"/>
                <w:lang w:eastAsia="zh-TW"/>
              </w:rPr>
              <w:t>班</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3</w:t>
            </w:r>
            <w:r>
              <w:rPr>
                <w:rFonts w:ascii="新細明體" w:eastAsia="新細明體" w:hAnsi="新細明體" w:hint="eastAsia"/>
                <w:szCs w:val="24"/>
              </w:rPr>
              <w:t>名全職；</w:t>
            </w:r>
          </w:p>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2</w:t>
            </w:r>
            <w:r>
              <w:rPr>
                <w:rFonts w:ascii="新細明體" w:eastAsia="新細明體" w:hAnsi="新細明體" w:hint="eastAsia"/>
                <w:szCs w:val="24"/>
              </w:rPr>
              <w:t>名全職及</w:t>
            </w:r>
            <w:r>
              <w:rPr>
                <w:rFonts w:ascii="新細明體" w:eastAsia="新細明體" w:hAnsi="新細明體"/>
                <w:szCs w:val="24"/>
              </w:rPr>
              <w:t>2</w:t>
            </w:r>
            <w:r>
              <w:rPr>
                <w:rFonts w:ascii="新細明體" w:eastAsia="新細明體" w:hAnsi="新細明體" w:hint="eastAsia"/>
                <w:szCs w:val="24"/>
              </w:rPr>
              <w:t>名兼職；</w:t>
            </w:r>
          </w:p>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1</w:t>
            </w:r>
            <w:r>
              <w:rPr>
                <w:rFonts w:ascii="新細明體" w:eastAsia="新細明體" w:hAnsi="新細明體" w:hint="eastAsia"/>
                <w:szCs w:val="24"/>
              </w:rPr>
              <w:t>名全職及</w:t>
            </w:r>
            <w:r>
              <w:rPr>
                <w:rFonts w:ascii="新細明體" w:eastAsia="新細明體" w:hAnsi="新細明體"/>
                <w:szCs w:val="24"/>
              </w:rPr>
              <w:t>4</w:t>
            </w:r>
            <w:r>
              <w:rPr>
                <w:rFonts w:ascii="新細明體" w:eastAsia="新細明體" w:hAnsi="新細明體" w:hint="eastAsia"/>
                <w:szCs w:val="24"/>
              </w:rPr>
              <w:t>名兼職。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26~35</w:t>
            </w:r>
            <w:r>
              <w:rPr>
                <w:rFonts w:ascii="新細明體" w:eastAsia="新細明體" w:hAnsi="新細明體" w:cstheme="minorBidi" w:hint="eastAsia"/>
                <w:sz w:val="24"/>
                <w:szCs w:val="24"/>
                <w:lang w:eastAsia="zh-TW"/>
              </w:rPr>
              <w:t>班</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5</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36~45</w:t>
            </w:r>
            <w:r>
              <w:rPr>
                <w:rFonts w:ascii="新細明體" w:eastAsia="新細明體" w:hAnsi="新細明體" w:cstheme="minorBidi" w:hint="eastAsia"/>
                <w:sz w:val="24"/>
                <w:szCs w:val="24"/>
                <w:lang w:eastAsia="zh-TW"/>
              </w:rPr>
              <w:t>班</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6</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46~55</w:t>
            </w:r>
            <w:r>
              <w:rPr>
                <w:rFonts w:ascii="新細明體" w:eastAsia="新細明體" w:hAnsi="新細明體" w:cstheme="minorBidi" w:hint="eastAsia"/>
                <w:sz w:val="24"/>
                <w:szCs w:val="24"/>
                <w:lang w:eastAsia="zh-TW"/>
              </w:rPr>
              <w:t>班</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7</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56~65</w:t>
            </w:r>
            <w:r>
              <w:rPr>
                <w:rFonts w:ascii="新細明體" w:eastAsia="新細明體" w:hAnsi="新細明體" w:cstheme="minorBidi" w:hint="eastAsia"/>
                <w:sz w:val="24"/>
                <w:szCs w:val="24"/>
                <w:lang w:eastAsia="zh-TW"/>
              </w:rPr>
              <w:t>班</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8</w:t>
            </w:r>
            <w:r>
              <w:rPr>
                <w:rFonts w:ascii="新細明體" w:eastAsia="新細明體" w:hAnsi="新細明體" w:hint="eastAsia"/>
                <w:szCs w:val="24"/>
              </w:rPr>
              <w:t>名全職</w:t>
            </w:r>
          </w:p>
        </w:tc>
      </w:tr>
      <w:tr w:rsidR="00A273FF">
        <w:tc>
          <w:tcPr>
            <w:tcW w:w="4181" w:type="dxa"/>
          </w:tcPr>
          <w:p w:rsidR="00A273FF" w:rsidRDefault="009459A9">
            <w:pPr>
              <w:pStyle w:val="a8"/>
              <w:jc w:val="center"/>
              <w:rPr>
                <w:rFonts w:ascii="新細明體" w:eastAsia="新細明體" w:hAnsi="新細明體" w:cstheme="minorBidi"/>
                <w:sz w:val="24"/>
                <w:szCs w:val="24"/>
              </w:rPr>
            </w:pPr>
            <w:r>
              <w:rPr>
                <w:rFonts w:ascii="新細明體" w:eastAsia="新細明體" w:hAnsi="新細明體" w:cstheme="minorBidi"/>
                <w:sz w:val="24"/>
                <w:szCs w:val="24"/>
                <w:lang w:eastAsia="zh-TW"/>
              </w:rPr>
              <w:t>65</w:t>
            </w:r>
            <w:r>
              <w:rPr>
                <w:rFonts w:ascii="新細明體" w:eastAsia="新細明體" w:hAnsi="新細明體" w:cstheme="minorBidi" w:hint="eastAsia"/>
                <w:sz w:val="24"/>
                <w:szCs w:val="24"/>
                <w:lang w:eastAsia="zh-TW"/>
              </w:rPr>
              <w:t>班以上</w:t>
            </w:r>
          </w:p>
        </w:tc>
        <w:tc>
          <w:tcPr>
            <w:tcW w:w="4181" w:type="dxa"/>
          </w:tcPr>
          <w:p w:rsidR="00A273FF" w:rsidRDefault="009459A9">
            <w:pPr>
              <w:pStyle w:val="12"/>
              <w:numPr>
                <w:ilvl w:val="0"/>
                <w:numId w:val="6"/>
              </w:numPr>
              <w:ind w:leftChars="0" w:firstLine="480"/>
              <w:jc w:val="left"/>
              <w:rPr>
                <w:rFonts w:ascii="新細明體" w:eastAsia="新細明體" w:hAnsi="新細明體"/>
                <w:szCs w:val="24"/>
                <w:lang w:eastAsia="zh-CN"/>
              </w:rPr>
            </w:pPr>
            <w:r>
              <w:rPr>
                <w:rFonts w:ascii="新細明體" w:eastAsia="新細明體" w:hAnsi="新細明體"/>
                <w:szCs w:val="24"/>
              </w:rPr>
              <w:t>9</w:t>
            </w:r>
            <w:r>
              <w:rPr>
                <w:rFonts w:ascii="新細明體" w:eastAsia="新細明體" w:hAnsi="新細明體" w:hint="eastAsia"/>
                <w:szCs w:val="24"/>
              </w:rPr>
              <w:t>名全職</w:t>
            </w:r>
          </w:p>
        </w:tc>
      </w:tr>
    </w:tbl>
    <w:p w:rsidR="00A273FF" w:rsidRDefault="009459A9">
      <w:pPr>
        <w:pStyle w:val="a8"/>
        <w:rPr>
          <w:rFonts w:ascii="新細明體" w:eastAsia="新細明體" w:hAnsi="新細明體" w:cstheme="minorBidi"/>
          <w:sz w:val="24"/>
          <w:szCs w:val="24"/>
          <w:lang w:eastAsia="zh-TW"/>
        </w:rPr>
      </w:pPr>
      <w:r>
        <w:rPr>
          <w:rFonts w:ascii="新細明體" w:eastAsia="新細明體" w:hAnsi="新細明體" w:cstheme="minorBidi" w:hint="eastAsia"/>
          <w:sz w:val="24"/>
          <w:szCs w:val="24"/>
          <w:lang w:eastAsia="zh-TW"/>
        </w:rPr>
        <w:t>資料來源：《</w:t>
      </w:r>
      <w:r>
        <w:rPr>
          <w:rFonts w:ascii="新細明體" w:eastAsia="新細明體" w:hAnsi="新細明體" w:cstheme="minorBidi"/>
          <w:sz w:val="24"/>
          <w:szCs w:val="24"/>
          <w:lang w:eastAsia="zh-TW"/>
        </w:rPr>
        <w:t>2013/2014</w:t>
      </w:r>
      <w:r>
        <w:rPr>
          <w:rFonts w:ascii="新細明體" w:eastAsia="新細明體" w:hAnsi="新細明體" w:cstheme="minorBidi" w:hint="eastAsia"/>
          <w:sz w:val="24"/>
          <w:szCs w:val="24"/>
          <w:lang w:eastAsia="zh-TW"/>
        </w:rPr>
        <w:t>學年學校發展計畫資助申請》附件</w:t>
      </w:r>
      <w:r>
        <w:rPr>
          <w:rFonts w:ascii="新細明體" w:eastAsia="新細明體" w:hAnsi="新細明體" w:cstheme="minorBidi"/>
          <w:sz w:val="24"/>
          <w:szCs w:val="24"/>
          <w:lang w:eastAsia="zh-TW"/>
        </w:rPr>
        <w:t xml:space="preserve"> P.8</w:t>
      </w:r>
    </w:p>
    <w:p w:rsidR="00A273FF" w:rsidRDefault="00A273FF">
      <w:pPr>
        <w:pStyle w:val="a8"/>
        <w:rPr>
          <w:rFonts w:ascii="新細明體" w:eastAsia="新細明體" w:hAnsi="新細明體"/>
          <w:sz w:val="24"/>
          <w:szCs w:val="24"/>
          <w:lang w:eastAsia="zh-TW"/>
        </w:rPr>
      </w:pPr>
    </w:p>
    <w:p w:rsidR="00A273FF" w:rsidRDefault="009459A9">
      <w:pPr>
        <w:ind w:firstLine="480"/>
        <w:rPr>
          <w:rFonts w:ascii="新細明體" w:eastAsia="新細明體" w:hAnsi="新細明體"/>
          <w:szCs w:val="24"/>
        </w:rPr>
      </w:pPr>
      <w:r>
        <w:rPr>
          <w:rFonts w:ascii="新細明體" w:eastAsia="新細明體" w:hAnsi="新細明體"/>
          <w:szCs w:val="24"/>
        </w:rPr>
        <w:t>2007/2008</w:t>
      </w:r>
      <w:r>
        <w:rPr>
          <w:rFonts w:ascii="新細明體" w:eastAsia="新細明體" w:hAnsi="新細明體" w:hint="eastAsia"/>
          <w:szCs w:val="24"/>
        </w:rPr>
        <w:t>學年，要成為閱讀推廣員，應具備高等專科或以上學歷，且曾接受</w:t>
      </w:r>
      <w:r>
        <w:rPr>
          <w:rFonts w:ascii="新細明體" w:eastAsia="新細明體" w:hAnsi="新細明體" w:hint="eastAsia"/>
          <w:szCs w:val="24"/>
        </w:rPr>
        <w:lastRenderedPageBreak/>
        <w:t>閱讀教室或圖書館管理的專業培訓或有兩年以上的閱讀教室或圖書館管理的工作經驗；在職後須接受與閱讀教室相關課程的延續培訓。由</w:t>
      </w:r>
      <w:r>
        <w:rPr>
          <w:rFonts w:ascii="新細明體" w:eastAsia="新細明體" w:hAnsi="新細明體"/>
          <w:szCs w:val="24"/>
        </w:rPr>
        <w:t>2012/2013</w:t>
      </w:r>
      <w:r>
        <w:rPr>
          <w:rFonts w:ascii="新細明體" w:eastAsia="新細明體" w:hAnsi="新細明體" w:hint="eastAsia"/>
          <w:szCs w:val="24"/>
        </w:rPr>
        <w:t>學年起，教育暨青年局“學校發展計畫資助申請</w:t>
      </w:r>
      <w:r>
        <w:rPr>
          <w:rFonts w:ascii="新細明體" w:eastAsia="新細明體" w:hAnsi="新細明體"/>
          <w:szCs w:val="24"/>
        </w:rPr>
        <w:t>”</w:t>
      </w:r>
      <w:r>
        <w:rPr>
          <w:rFonts w:ascii="新細明體" w:eastAsia="新細明體" w:hAnsi="新細明體" w:hint="eastAsia"/>
          <w:szCs w:val="24"/>
        </w:rPr>
        <w:t>附件中有關閱讀推廣人員的專業資格要求如下：“具備語言及文學、教育、圖書資訊學相關的高等專科或以上學歷。</w:t>
      </w:r>
      <w:r>
        <w:rPr>
          <w:rFonts w:ascii="新細明體" w:eastAsia="新細明體" w:hAnsi="新細明體"/>
          <w:szCs w:val="24"/>
        </w:rPr>
        <w:t>”</w:t>
      </w:r>
      <w:r>
        <w:rPr>
          <w:rFonts w:ascii="新細明體" w:eastAsia="新細明體" w:hAnsi="新細明體" w:hint="eastAsia"/>
          <w:szCs w:val="24"/>
        </w:rPr>
        <w:t>並在入職三年內接受由教育暨青年局提供的專職培訓</w:t>
      </w:r>
      <w:r>
        <w:rPr>
          <w:rFonts w:ascii="新細明體" w:eastAsia="新細明體" w:hAnsi="新細明體"/>
          <w:szCs w:val="24"/>
        </w:rPr>
        <w:t>120</w:t>
      </w:r>
      <w:r>
        <w:rPr>
          <w:rFonts w:ascii="新細明體" w:eastAsia="新細明體" w:hAnsi="新細明體" w:hint="eastAsia"/>
          <w:szCs w:val="24"/>
        </w:rPr>
        <w:t>至</w:t>
      </w:r>
      <w:r>
        <w:rPr>
          <w:rFonts w:ascii="新細明體" w:eastAsia="新細明體" w:hAnsi="新細明體"/>
          <w:szCs w:val="24"/>
        </w:rPr>
        <w:t>150</w:t>
      </w:r>
      <w:r>
        <w:rPr>
          <w:rFonts w:ascii="新細明體" w:eastAsia="新細明體" w:hAnsi="新細明體" w:hint="eastAsia"/>
          <w:szCs w:val="24"/>
        </w:rPr>
        <w:t>小時。</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教育暨青年局資助學校聘請閱讀推廣員的金額，由</w:t>
      </w:r>
      <w:r>
        <w:rPr>
          <w:rFonts w:ascii="新細明體" w:eastAsia="新細明體" w:hAnsi="新細明體"/>
          <w:szCs w:val="24"/>
        </w:rPr>
        <w:t>2007</w:t>
      </w:r>
      <w:r>
        <w:rPr>
          <w:rFonts w:ascii="新細明體" w:eastAsia="新細明體" w:hAnsi="新細明體" w:hint="eastAsia"/>
          <w:szCs w:val="24"/>
        </w:rPr>
        <w:t>年的全職資助</w:t>
      </w:r>
      <w:r>
        <w:rPr>
          <w:rFonts w:ascii="新細明體" w:eastAsia="新細明體" w:hAnsi="新細明體"/>
          <w:szCs w:val="24"/>
        </w:rPr>
        <w:t>200,000</w:t>
      </w:r>
      <w:r>
        <w:rPr>
          <w:rFonts w:ascii="新細明體" w:eastAsia="新細明體" w:hAnsi="新細明體" w:hint="eastAsia"/>
          <w:szCs w:val="24"/>
        </w:rPr>
        <w:t>元，兼職資助</w:t>
      </w:r>
      <w:r>
        <w:rPr>
          <w:rFonts w:ascii="新細明體" w:eastAsia="新細明體" w:hAnsi="新細明體"/>
          <w:szCs w:val="24"/>
        </w:rPr>
        <w:t>100,000</w:t>
      </w:r>
      <w:r>
        <w:rPr>
          <w:rFonts w:ascii="新細明體" w:eastAsia="新細明體" w:hAnsi="新細明體" w:hint="eastAsia"/>
          <w:szCs w:val="24"/>
        </w:rPr>
        <w:t>元，到</w:t>
      </w:r>
      <w:r>
        <w:rPr>
          <w:rFonts w:ascii="新細明體" w:eastAsia="新細明體" w:hAnsi="新細明體"/>
          <w:szCs w:val="24"/>
        </w:rPr>
        <w:t>2015</w:t>
      </w:r>
      <w:r>
        <w:rPr>
          <w:rFonts w:ascii="新細明體" w:eastAsia="新細明體" w:hAnsi="新細明體" w:hint="eastAsia"/>
          <w:szCs w:val="24"/>
        </w:rPr>
        <w:t>年，全職資助金額為</w:t>
      </w:r>
      <w:r>
        <w:rPr>
          <w:rFonts w:ascii="新細明體" w:eastAsia="新細明體" w:hAnsi="新細明體"/>
          <w:szCs w:val="24"/>
        </w:rPr>
        <w:t>300,000</w:t>
      </w:r>
      <w:r>
        <w:rPr>
          <w:rFonts w:ascii="新細明體" w:eastAsia="新細明體" w:hAnsi="新細明體" w:hint="eastAsia"/>
          <w:szCs w:val="24"/>
        </w:rPr>
        <w:t>元，詳情見表</w:t>
      </w:r>
      <w:r>
        <w:rPr>
          <w:rFonts w:ascii="新細明體" w:eastAsia="新細明體" w:hAnsi="新細明體" w:hint="eastAsia"/>
          <w:szCs w:val="24"/>
        </w:rPr>
        <w:t>3-5</w:t>
      </w:r>
      <w:r>
        <w:rPr>
          <w:rFonts w:ascii="新細明體" w:eastAsia="新細明體" w:hAnsi="新細明體" w:hint="eastAsia"/>
          <w:szCs w:val="24"/>
        </w:rPr>
        <w:t>，其中可使用資助金額的上限</w:t>
      </w:r>
      <w:r>
        <w:rPr>
          <w:rFonts w:ascii="新細明體" w:eastAsia="新細明體" w:hAnsi="新細明體"/>
          <w:szCs w:val="24"/>
        </w:rPr>
        <w:t>20%</w:t>
      </w:r>
      <w:r>
        <w:rPr>
          <w:rFonts w:ascii="新細明體" w:eastAsia="新細明體" w:hAnsi="新細明體" w:hint="eastAsia"/>
          <w:szCs w:val="24"/>
        </w:rPr>
        <w:t>用以支付推廣活動及專用設備購置。</w:t>
      </w:r>
    </w:p>
    <w:p w:rsidR="00A273FF" w:rsidRDefault="00A273FF">
      <w:pPr>
        <w:ind w:firstLine="480"/>
        <w:rPr>
          <w:rFonts w:ascii="新細明體" w:eastAsia="新細明體" w:hAnsi="新細明體"/>
          <w:szCs w:val="24"/>
        </w:rPr>
      </w:pPr>
    </w:p>
    <w:p w:rsidR="00A273FF" w:rsidRDefault="009459A9">
      <w:pPr>
        <w:pStyle w:val="a7"/>
        <w:ind w:firstLine="480"/>
        <w:rPr>
          <w:rFonts w:ascii="新細明體" w:eastAsia="新細明體" w:hAnsi="新細明體"/>
          <w:sz w:val="24"/>
          <w:szCs w:val="24"/>
        </w:rPr>
      </w:pPr>
      <w:bookmarkStart w:id="15" w:name="_Toc418193460"/>
      <w:bookmarkStart w:id="16" w:name="_Toc419075978"/>
      <w:r>
        <w:rPr>
          <w:rFonts w:ascii="新細明體" w:eastAsia="新細明體" w:hAnsi="新細明體" w:hint="eastAsia"/>
          <w:sz w:val="24"/>
          <w:szCs w:val="24"/>
        </w:rPr>
        <w:t>表</w:t>
      </w:r>
      <w:bookmarkEnd w:id="15"/>
      <w:bookmarkEnd w:id="16"/>
      <w:r>
        <w:rPr>
          <w:rFonts w:ascii="新細明體" w:eastAsia="新細明體" w:hAnsi="新細明體" w:hint="eastAsia"/>
          <w:sz w:val="24"/>
          <w:szCs w:val="24"/>
        </w:rPr>
        <w:t>3-4</w:t>
      </w:r>
      <w:r>
        <w:rPr>
          <w:rFonts w:ascii="新細明體" w:eastAsia="新細明體" w:hAnsi="新細明體" w:hint="eastAsia"/>
          <w:sz w:val="24"/>
          <w:szCs w:val="24"/>
        </w:rPr>
        <w:t>歷年教育暨青年局資助學校聘請閱讀人員金額表</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835"/>
        <w:gridCol w:w="2693"/>
      </w:tblGrid>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學年</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全職資助金額</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澳門幣</w:t>
            </w:r>
            <w:r>
              <w:rPr>
                <w:rFonts w:ascii="新細明體" w:eastAsia="新細明體" w:hAnsi="新細明體"/>
                <w:sz w:val="24"/>
                <w:szCs w:val="24"/>
                <w:lang w:eastAsia="zh-TW"/>
              </w:rPr>
              <w:t>)</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兼職資助金額</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澳門幣</w:t>
            </w:r>
            <w:r>
              <w:rPr>
                <w:rFonts w:ascii="新細明體" w:eastAsia="新細明體" w:hAnsi="新細明體"/>
                <w:sz w:val="24"/>
                <w:szCs w:val="24"/>
                <w:lang w:eastAsia="zh-TW"/>
              </w:rPr>
              <w:t>)</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2007/2008</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100,000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2008/2009</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220,000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110,000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2009/2010</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220,000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110,000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2010/2011</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230,000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115,000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2011/2012</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230,000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115,000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2012/2013</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244,000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122,000</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2013/2014</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280,000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沒提供</w:t>
            </w:r>
          </w:p>
        </w:tc>
      </w:tr>
      <w:tr w:rsidR="00A273FF">
        <w:trPr>
          <w:jc w:val="center"/>
        </w:trPr>
        <w:tc>
          <w:tcPr>
            <w:tcW w:w="1843"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2014/2015</w:t>
            </w:r>
          </w:p>
        </w:tc>
        <w:tc>
          <w:tcPr>
            <w:tcW w:w="2835"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300,000</w:t>
            </w:r>
          </w:p>
        </w:tc>
        <w:tc>
          <w:tcPr>
            <w:tcW w:w="2693"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沒提供</w:t>
            </w:r>
          </w:p>
        </w:tc>
      </w:tr>
    </w:tbl>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3.3</w:t>
      </w:r>
      <w:r>
        <w:rPr>
          <w:rFonts w:ascii="新細明體" w:eastAsia="新細明體" w:hAnsi="新細明體" w:hint="eastAsia"/>
          <w:sz w:val="24"/>
          <w:szCs w:val="24"/>
        </w:rPr>
        <w:t xml:space="preserve">　澳門民間團體的閱讀推廣情況</w:t>
      </w:r>
    </w:p>
    <w:p w:rsidR="00A273FF" w:rsidRDefault="009459A9">
      <w:pPr>
        <w:ind w:firstLine="480"/>
        <w:rPr>
          <w:rFonts w:ascii="新細明體" w:eastAsia="新細明體" w:hAnsi="新細明體"/>
          <w:szCs w:val="24"/>
          <w:lang w:eastAsia="zh-CN"/>
        </w:rPr>
      </w:pPr>
      <w:r>
        <w:rPr>
          <w:rFonts w:ascii="新細明體" w:eastAsia="新細明體" w:hAnsi="新細明體" w:hint="eastAsia"/>
          <w:szCs w:val="24"/>
        </w:rPr>
        <w:t>澳門除了政府部門及公共圖書館外，亦有很多民間團體努力推動閱讀，例如：澳門圖書館暨資訊管理協會、澳門筆會、澳門科學技術協進會、澳門學習型組織學會、澳門社區學習暨閱讀推廣協會、終身學習者協會等。另外，還有一些其他機構及社團參與閱讀推廣，主要有澳門工會聯合總會、澳門街坊總會、</w:t>
      </w:r>
      <w:r>
        <w:rPr>
          <w:rFonts w:ascii="新細明體" w:eastAsia="新細明體" w:hAnsi="新細明體" w:hint="eastAsia"/>
          <w:color w:val="000000"/>
          <w:szCs w:val="24"/>
        </w:rPr>
        <w:t>澳門中華總商會、東方葡萄牙學會、</w:t>
      </w:r>
      <w:r>
        <w:rPr>
          <w:rFonts w:ascii="新細明體" w:eastAsia="新細明體" w:hAnsi="新細明體" w:hint="eastAsia"/>
          <w:szCs w:val="24"/>
        </w:rPr>
        <w:t>聖公會、澳門明愛及一些宗教團體，以及一些書店。民間團體閱讀推廣主要有以下方面：</w:t>
      </w:r>
    </w:p>
    <w:p w:rsidR="00A273FF" w:rsidRDefault="009459A9">
      <w:pPr>
        <w:pStyle w:val="12"/>
        <w:numPr>
          <w:ilvl w:val="0"/>
          <w:numId w:val="7"/>
        </w:numPr>
        <w:ind w:leftChars="0" w:firstLineChars="0"/>
        <w:rPr>
          <w:rFonts w:ascii="新細明體" w:eastAsia="新細明體" w:hAnsi="新細明體"/>
          <w:szCs w:val="24"/>
        </w:rPr>
      </w:pPr>
      <w:r>
        <w:rPr>
          <w:rFonts w:ascii="新細明體" w:eastAsia="新細明體" w:hAnsi="新細明體" w:hint="eastAsia"/>
          <w:szCs w:val="24"/>
        </w:rPr>
        <w:lastRenderedPageBreak/>
        <w:t>澳門圖書館暨資訊管理協會</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澳門圖書館暨資訊管理協會於</w:t>
      </w:r>
      <w:r>
        <w:rPr>
          <w:rFonts w:ascii="新細明體" w:eastAsia="新細明體" w:hAnsi="新細明體"/>
          <w:szCs w:val="24"/>
        </w:rPr>
        <w:t>1995</w:t>
      </w:r>
      <w:r>
        <w:rPr>
          <w:rFonts w:ascii="新細明體" w:eastAsia="新細明體" w:hAnsi="新細明體" w:hint="eastAsia"/>
          <w:szCs w:val="24"/>
        </w:rPr>
        <w:t>年成立，是一個非牟利的專業社團，</w:t>
      </w:r>
      <w:r>
        <w:rPr>
          <w:rFonts w:ascii="新細明體" w:eastAsia="新細明體" w:hAnsi="新細明體"/>
          <w:szCs w:val="24"/>
        </w:rPr>
        <w:t xml:space="preserve"> 2004</w:t>
      </w:r>
      <w:r>
        <w:rPr>
          <w:rFonts w:ascii="新細明體" w:eastAsia="新細明體" w:hAnsi="新細明體" w:hint="eastAsia"/>
          <w:szCs w:val="24"/>
        </w:rPr>
        <w:t>年協助教育暨青年局推動澳門學校圖書館建設及閱讀計畫之工作，每年定期舉辦或參與之大型圖書館及閱讀推廣活動計有：澳門圖書館周、澳門資訊科技周、全澳兒童故事比賽、科普圖書閱讀獎勵計畫、書香文化節、閱讀推廣日等多項全澳活動。</w:t>
      </w:r>
      <w:r>
        <w:rPr>
          <w:rFonts w:ascii="新細明體" w:eastAsia="新細明體" w:hAnsi="新細明體"/>
          <w:szCs w:val="24"/>
        </w:rPr>
        <w:t>2008</w:t>
      </w:r>
      <w:r>
        <w:rPr>
          <w:rFonts w:ascii="新細明體" w:eastAsia="新細明體" w:hAnsi="新細明體" w:hint="eastAsia"/>
          <w:szCs w:val="24"/>
        </w:rPr>
        <w:t>年承包教育暨青年局轄下公立學校的閱讀推廣人員工作。另外，圖協得到教育暨青年局的資助開展學校圖書館聯合書目系統，直到</w:t>
      </w:r>
      <w:r>
        <w:rPr>
          <w:rFonts w:ascii="新細明體" w:eastAsia="新細明體" w:hAnsi="新細明體"/>
          <w:szCs w:val="24"/>
        </w:rPr>
        <w:t>2011</w:t>
      </w:r>
      <w:r>
        <w:rPr>
          <w:rFonts w:ascii="新細明體" w:eastAsia="新細明體" w:hAnsi="新細明體" w:hint="eastAsia"/>
          <w:szCs w:val="24"/>
        </w:rPr>
        <w:t>年，參與聯合目錄單位共計有</w:t>
      </w:r>
      <w:r>
        <w:rPr>
          <w:rFonts w:ascii="新細明體" w:eastAsia="新細明體" w:hAnsi="新細明體"/>
          <w:szCs w:val="24"/>
        </w:rPr>
        <w:t>29</w:t>
      </w:r>
      <w:r>
        <w:rPr>
          <w:rFonts w:ascii="新細明體" w:eastAsia="新細明體" w:hAnsi="新細明體" w:hint="eastAsia"/>
          <w:szCs w:val="24"/>
        </w:rPr>
        <w:t>間。</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澳門圖書館暨資訊管理協會出版很多關於閱讀推廣的出版品，如：《閱讀推廣指導手冊》、《澳門對外開放圖書館地圖》、《澳門圖書館明信片》</w:t>
      </w:r>
      <w:r>
        <w:rPr>
          <w:rFonts w:ascii="新細明體" w:eastAsia="新細明體" w:hAnsi="新細明體" w:hint="eastAsia"/>
          <w:szCs w:val="24"/>
        </w:rPr>
        <w:t>、《兩岸三地閱讀文化研究》、《兩岸三地閱讀推廣》等。</w:t>
      </w:r>
      <w:r>
        <w:rPr>
          <w:rStyle w:val="afb"/>
          <w:rFonts w:ascii="新細明體" w:eastAsia="新細明體" w:hAnsi="新細明體"/>
          <w:szCs w:val="24"/>
          <w:lang w:eastAsia="zh-CN"/>
        </w:rPr>
        <w:footnoteReference w:id="28"/>
      </w:r>
    </w:p>
    <w:p w:rsidR="00A273FF" w:rsidRDefault="00A273FF">
      <w:pPr>
        <w:ind w:firstLine="480"/>
        <w:rPr>
          <w:rFonts w:ascii="新細明體" w:eastAsia="新細明體" w:hAnsi="新細明體"/>
          <w:b/>
          <w:color w:val="FF0000"/>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近年，澳門圖書館暨資訊管理協會舉辦的閱讀推廣活動更多元化及深入各個年齡階層，如“照出閱讀新角度</w:t>
      </w:r>
      <w:r>
        <w:rPr>
          <w:rFonts w:ascii="新細明體" w:eastAsia="新細明體" w:hAnsi="新細明體"/>
          <w:szCs w:val="24"/>
        </w:rPr>
        <w:t>”</w:t>
      </w:r>
      <w:r>
        <w:rPr>
          <w:rFonts w:ascii="新細明體" w:eastAsia="新細明體" w:hAnsi="新細明體" w:hint="eastAsia"/>
          <w:szCs w:val="24"/>
        </w:rPr>
        <w:t>攝影比賽、端午節問答比賽、中秋節問答比賽、全澳圖書館義工及工讀生常識問答比賽、學校閱讀推手活動等。其中“學校閱讀推手</w:t>
      </w:r>
      <w:r>
        <w:rPr>
          <w:rFonts w:ascii="新細明體" w:eastAsia="新細明體" w:hAnsi="新細明體"/>
          <w:szCs w:val="24"/>
        </w:rPr>
        <w:t>”</w:t>
      </w:r>
      <w:r>
        <w:rPr>
          <w:rFonts w:ascii="新細明體" w:eastAsia="新細明體" w:hAnsi="新細明體" w:hint="eastAsia"/>
          <w:szCs w:val="24"/>
        </w:rPr>
        <w:t>活動是鼓勵全澳中小學都能重視閱讀推廣活動，讓各校的閱讀推廣人員學習其他人的閱讀推廣經驗，以營造學校閱讀氣氛。每位元參加者需要交一份閱讀推廣計畫，按其按推行內容、推行目標、推行策略、推行效果等等元素作評分。</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澳門圖書館暨資訊管理協會舉辦了很多培訓閱讀推廣人員的課程，包括：新入職閱讀推廣人員培訓班、閱讀教育及學校圖書館管理課程、圖書館專業技術文憑</w:t>
      </w:r>
      <w:r>
        <w:rPr>
          <w:rFonts w:ascii="新細明體" w:eastAsia="新細明體" w:hAnsi="新細明體"/>
          <w:szCs w:val="24"/>
        </w:rPr>
        <w:t>/</w:t>
      </w:r>
      <w:r>
        <w:rPr>
          <w:rFonts w:ascii="新細明體" w:eastAsia="新細明體" w:hAnsi="新細明體" w:hint="eastAsia"/>
          <w:szCs w:val="24"/>
        </w:rPr>
        <w:t>系列證書課程等，其中圖書館專業技術文憑</w:t>
      </w:r>
      <w:r>
        <w:rPr>
          <w:rFonts w:ascii="新細明體" w:eastAsia="新細明體" w:hAnsi="新細明體"/>
          <w:szCs w:val="24"/>
        </w:rPr>
        <w:t>/</w:t>
      </w:r>
      <w:r>
        <w:rPr>
          <w:rFonts w:ascii="新細明體" w:eastAsia="新細明體" w:hAnsi="新細明體" w:hint="eastAsia"/>
          <w:szCs w:val="24"/>
        </w:rPr>
        <w:t>系列證書課程中有一項是“圖書館自動化系統如何應用在閱讀推廣活動、圖書館採購工作坊</w:t>
      </w:r>
      <w:r>
        <w:rPr>
          <w:rFonts w:ascii="新細明體" w:eastAsia="新細明體" w:hAnsi="新細明體"/>
          <w:szCs w:val="24"/>
        </w:rPr>
        <w:t>”</w:t>
      </w:r>
      <w:r>
        <w:rPr>
          <w:rFonts w:ascii="新細明體" w:eastAsia="新細明體" w:hAnsi="新細明體" w:hint="eastAsia"/>
          <w:szCs w:val="24"/>
        </w:rPr>
        <w:t>。這些課程為澳門培訓了很多閱讀推廣人員，是澳門的閱讀推廣事業的搖籃。</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lastRenderedPageBreak/>
        <w:t>該會在澳門的圖書館事業及閱讀推廣起著一個領導者的作用，其成立大力促進澳門圖書館的發展以及團結了澳門的圖書館從業員。</w:t>
      </w:r>
    </w:p>
    <w:p w:rsidR="00A273FF" w:rsidRDefault="00A273FF">
      <w:pPr>
        <w:ind w:firstLine="480"/>
        <w:rPr>
          <w:rFonts w:ascii="新細明體" w:eastAsia="新細明體" w:hAnsi="新細明體"/>
          <w:szCs w:val="24"/>
        </w:rPr>
      </w:pPr>
    </w:p>
    <w:p w:rsidR="00A273FF" w:rsidRDefault="009459A9">
      <w:pPr>
        <w:pStyle w:val="12"/>
        <w:numPr>
          <w:ilvl w:val="0"/>
          <w:numId w:val="7"/>
        </w:numPr>
        <w:ind w:leftChars="0" w:firstLineChars="0"/>
        <w:rPr>
          <w:rFonts w:ascii="新細明體" w:eastAsia="新細明體" w:hAnsi="新細明體"/>
          <w:szCs w:val="24"/>
        </w:rPr>
      </w:pPr>
      <w:r>
        <w:rPr>
          <w:rFonts w:ascii="新細明體" w:eastAsia="新細明體" w:hAnsi="新細明體" w:hint="eastAsia"/>
          <w:szCs w:val="24"/>
        </w:rPr>
        <w:t>各社團圖書館的閱讀推廣</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澳門是一個多社團的地方，部分社團開設</w:t>
      </w:r>
      <w:r>
        <w:rPr>
          <w:rFonts w:ascii="新細明體" w:eastAsia="新細明體" w:hAnsi="新細明體" w:hint="eastAsia"/>
          <w:szCs w:val="24"/>
        </w:rPr>
        <w:t>社區圖書館，如澳門街坊聯合總會開設的街總祐漢社區圖書館及街總臺山社區圖書館、澳門工會聯合總會開設的“驛站”圖書館，</w:t>
      </w:r>
      <w:r>
        <w:rPr>
          <w:rFonts w:ascii="新細明體" w:eastAsia="新細明體" w:hAnsi="新細明體"/>
          <w:szCs w:val="24"/>
        </w:rPr>
        <w:t>2009</w:t>
      </w:r>
      <w:r>
        <w:rPr>
          <w:rFonts w:ascii="新細明體" w:eastAsia="新細明體" w:hAnsi="新細明體" w:hint="eastAsia"/>
          <w:szCs w:val="24"/>
        </w:rPr>
        <w:t>年，澳門中央圖書館先後與上述</w:t>
      </w:r>
      <w:r>
        <w:rPr>
          <w:rFonts w:ascii="新細明體" w:eastAsia="新細明體" w:hAnsi="新細明體"/>
          <w:szCs w:val="24"/>
        </w:rPr>
        <w:t>3</w:t>
      </w:r>
      <w:r>
        <w:rPr>
          <w:rFonts w:ascii="新細明體" w:eastAsia="新細明體" w:hAnsi="新細明體" w:hint="eastAsia"/>
          <w:szCs w:val="24"/>
        </w:rPr>
        <w:t>間圖書館合作發展“社區圖書館夥伴”合作計畫，計畫的目的是向澳門的社區坊眾提供圖書借還、報章和雜誌閱覽等服務，藉以推動社區的閱讀風氣。</w:t>
      </w:r>
    </w:p>
    <w:p w:rsidR="00A273FF" w:rsidRDefault="00A273FF">
      <w:pPr>
        <w:ind w:firstLine="480"/>
        <w:rPr>
          <w:rFonts w:ascii="新細明體" w:eastAsia="新細明體" w:hAnsi="新細明體"/>
          <w:szCs w:val="24"/>
        </w:rPr>
      </w:pPr>
    </w:p>
    <w:p w:rsidR="00A273FF" w:rsidRDefault="009459A9">
      <w:pPr>
        <w:pStyle w:val="12"/>
        <w:numPr>
          <w:ilvl w:val="0"/>
          <w:numId w:val="7"/>
        </w:numPr>
        <w:ind w:leftChars="0" w:firstLineChars="0"/>
        <w:rPr>
          <w:rFonts w:ascii="新細明體" w:eastAsia="新細明體" w:hAnsi="新細明體"/>
          <w:szCs w:val="24"/>
        </w:rPr>
      </w:pPr>
      <w:r>
        <w:rPr>
          <w:rFonts w:ascii="新細明體" w:eastAsia="新細明體" w:hAnsi="新細明體" w:hint="eastAsia"/>
          <w:szCs w:val="24"/>
        </w:rPr>
        <w:t>澳門各書店閱讀推廣情況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澳門部分的書店積極參與澳門的閱讀推廣，如星光書店每年四月都會舉行“春季書香文化節</w:t>
      </w:r>
      <w:r>
        <w:rPr>
          <w:rFonts w:ascii="新細明體" w:eastAsia="新細明體" w:hAnsi="新細明體"/>
          <w:szCs w:val="24"/>
        </w:rPr>
        <w:t>”</w:t>
      </w:r>
      <w:r>
        <w:rPr>
          <w:rFonts w:ascii="新細明體" w:eastAsia="新細明體" w:hAnsi="新細明體" w:hint="eastAsia"/>
          <w:szCs w:val="24"/>
        </w:rPr>
        <w:t>書展，星光書店亦會到澳門</w:t>
      </w:r>
      <w:r>
        <w:rPr>
          <w:rFonts w:ascii="新細明體" w:eastAsia="新細明體" w:hAnsi="新細明體"/>
          <w:szCs w:val="24"/>
        </w:rPr>
        <w:t>6</w:t>
      </w:r>
      <w:r>
        <w:rPr>
          <w:rFonts w:ascii="新細明體" w:eastAsia="新細明體" w:hAnsi="新細明體" w:hint="eastAsia"/>
          <w:szCs w:val="24"/>
        </w:rPr>
        <w:t>間學校舉辦書展。一書齋七月會舉行“書香嘉年華</w:t>
      </w:r>
      <w:r>
        <w:rPr>
          <w:rFonts w:ascii="新細明體" w:eastAsia="新細明體" w:hAnsi="新細明體"/>
          <w:szCs w:val="24"/>
        </w:rPr>
        <w:t>”</w:t>
      </w:r>
      <w:r>
        <w:rPr>
          <w:rFonts w:ascii="新細明體" w:eastAsia="新細明體" w:hAnsi="新細明體" w:hint="eastAsia"/>
          <w:szCs w:val="24"/>
        </w:rPr>
        <w:t>書展，而澳門文化廣場會於十月舉行“秋季書香文化</w:t>
      </w:r>
      <w:r>
        <w:rPr>
          <w:rFonts w:ascii="新細明體" w:eastAsia="新細明體" w:hAnsi="新細明體" w:hint="eastAsia"/>
          <w:szCs w:val="24"/>
        </w:rPr>
        <w:t>節</w:t>
      </w:r>
      <w:r>
        <w:rPr>
          <w:rFonts w:ascii="新細明體" w:eastAsia="新細明體" w:hAnsi="新細明體"/>
          <w:szCs w:val="24"/>
        </w:rPr>
        <w:t>”</w:t>
      </w:r>
      <w:r>
        <w:rPr>
          <w:rFonts w:ascii="新細明體" w:eastAsia="新細明體" w:hAnsi="新細明體" w:hint="eastAsia"/>
          <w:szCs w:val="24"/>
        </w:rPr>
        <w:t>書展。邊度有書亦舉辦多項閱讀推廣活動，主要有新書發佈、作者的講座、專題講座、電影放映等。電影放映都是配合書的主題去作一些延伸活動，如該電影主題的書展。每一年，邊度有書都會舉辦跨年書展，由晚上九點到凌晨兩點，其間新舊書都會進行減價，寓意“新的書帶來新的希望”，書店亦舉辦過小型音樂會及小型劇場，每次可容納約</w:t>
      </w:r>
      <w:r>
        <w:rPr>
          <w:rFonts w:ascii="新細明體" w:eastAsia="新細明體" w:hAnsi="新細明體"/>
          <w:szCs w:val="24"/>
        </w:rPr>
        <w:t>30</w:t>
      </w:r>
      <w:r>
        <w:rPr>
          <w:rFonts w:ascii="新細明體" w:eastAsia="新細明體" w:hAnsi="新細明體" w:hint="eastAsia"/>
          <w:szCs w:val="24"/>
        </w:rPr>
        <w:t>人。邊度有書在澳門書店中算是一個積極進行閱讀推廣的書店，它主要宣傳方式是通過網路，他們每週五會發一次包含活動與新書的會員通訊，書店設有</w:t>
      </w:r>
      <w:r>
        <w:rPr>
          <w:rFonts w:ascii="新細明體" w:eastAsia="新細明體" w:hAnsi="新細明體"/>
          <w:szCs w:val="24"/>
        </w:rPr>
        <w:t>3</w:t>
      </w:r>
      <w:r>
        <w:rPr>
          <w:rFonts w:ascii="新細明體" w:eastAsia="新細明體" w:hAnsi="新細明體" w:hint="eastAsia"/>
          <w:szCs w:val="24"/>
        </w:rPr>
        <w:t>個</w:t>
      </w:r>
      <w:r>
        <w:rPr>
          <w:rFonts w:ascii="新細明體" w:eastAsia="新細明體" w:hAnsi="新細明體"/>
          <w:szCs w:val="24"/>
        </w:rPr>
        <w:t>blog </w:t>
      </w:r>
      <w:r>
        <w:rPr>
          <w:rFonts w:ascii="新細明體" w:eastAsia="新細明體" w:hAnsi="新細明體" w:hint="eastAsia"/>
          <w:szCs w:val="24"/>
        </w:rPr>
        <w:t>，也有在豆瓣、</w:t>
      </w:r>
      <w:r>
        <w:rPr>
          <w:rFonts w:ascii="新細明體" w:eastAsia="新細明體" w:hAnsi="新細明體"/>
          <w:szCs w:val="24"/>
        </w:rPr>
        <w:t>Facebook</w:t>
      </w:r>
      <w:r>
        <w:rPr>
          <w:rFonts w:ascii="新細明體" w:eastAsia="新細明體" w:hAnsi="新細明體" w:hint="eastAsia"/>
          <w:szCs w:val="24"/>
        </w:rPr>
        <w:t>上發佈消息，有些活動也</w:t>
      </w:r>
      <w:r>
        <w:rPr>
          <w:rFonts w:ascii="新細明體" w:eastAsia="新細明體" w:hAnsi="新細明體" w:hint="eastAsia"/>
          <w:szCs w:val="24"/>
        </w:rPr>
        <w:t>會在本地報紙上發新聞稿。</w:t>
      </w:r>
    </w:p>
    <w:p w:rsidR="00A273FF" w:rsidRDefault="00A273FF">
      <w:pPr>
        <w:ind w:firstLine="480"/>
        <w:rPr>
          <w:rFonts w:ascii="新細明體" w:eastAsia="新細明體" w:hAnsi="新細明體"/>
          <w:szCs w:val="24"/>
        </w:rPr>
      </w:pPr>
    </w:p>
    <w:p w:rsidR="00A273FF" w:rsidRDefault="009459A9">
      <w:pPr>
        <w:pStyle w:val="1"/>
        <w:rPr>
          <w:rFonts w:ascii="新細明體" w:eastAsia="新細明體" w:hAnsi="新細明體"/>
          <w:sz w:val="24"/>
          <w:szCs w:val="24"/>
        </w:rPr>
      </w:pPr>
      <w:r>
        <w:rPr>
          <w:rFonts w:ascii="新細明體" w:eastAsia="新細明體" w:hAnsi="新細明體" w:hint="eastAsia"/>
          <w:sz w:val="24"/>
          <w:szCs w:val="24"/>
        </w:rPr>
        <w:t xml:space="preserve">4. </w:t>
      </w:r>
      <w:r>
        <w:rPr>
          <w:rFonts w:ascii="新細明體" w:eastAsia="新細明體" w:hAnsi="新細明體" w:hint="eastAsia"/>
          <w:sz w:val="24"/>
          <w:szCs w:val="24"/>
        </w:rPr>
        <w:t>澳門閱讀推廣的困難與問題</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澳門近年致力於推廣閱讀，但由於政策、土地、人力資源、社會風氣等現實原因，政府及各單位在推廣閱讀上面對許多困難與問題。</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lastRenderedPageBreak/>
        <w:t>4</w:t>
      </w:r>
      <w:r>
        <w:rPr>
          <w:rFonts w:ascii="新細明體" w:eastAsia="新細明體" w:hAnsi="新細明體"/>
          <w:sz w:val="24"/>
          <w:szCs w:val="24"/>
        </w:rPr>
        <w:t>.1</w:t>
      </w:r>
      <w:r>
        <w:rPr>
          <w:rFonts w:ascii="新細明體" w:eastAsia="新細明體" w:hAnsi="新細明體" w:hint="eastAsia"/>
          <w:sz w:val="24"/>
          <w:szCs w:val="24"/>
        </w:rPr>
        <w:t xml:space="preserve">　澳門閱讀推廣的困難</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.1.1</w:t>
      </w:r>
      <w:r>
        <w:rPr>
          <w:rFonts w:ascii="新細明體" w:eastAsia="新細明體" w:hAnsi="新細明體" w:hint="eastAsia"/>
          <w:sz w:val="24"/>
          <w:szCs w:val="24"/>
        </w:rPr>
        <w:t xml:space="preserve">　閱讀動機不足</w:t>
      </w:r>
    </w:p>
    <w:p w:rsidR="00A273FF" w:rsidRDefault="009459A9">
      <w:pPr>
        <w:pStyle w:val="12"/>
        <w:numPr>
          <w:ilvl w:val="0"/>
          <w:numId w:val="8"/>
        </w:numPr>
        <w:ind w:leftChars="0" w:firstLineChars="0"/>
        <w:rPr>
          <w:rFonts w:ascii="新細明體" w:eastAsia="新細明體" w:hAnsi="新細明體"/>
          <w:szCs w:val="24"/>
        </w:rPr>
      </w:pPr>
      <w:r>
        <w:rPr>
          <w:rFonts w:ascii="新細明體" w:eastAsia="新細明體" w:hAnsi="新細明體" w:hint="eastAsia"/>
          <w:szCs w:val="24"/>
        </w:rPr>
        <w:t>家長重成績輕閱讀</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大部分學生及家長雖然認為閱讀很重要，但更著重學生的學業成績。因為考試成績決定了學生升級或留級，決定了學生能否保送大學，所以閱讀並不是學校和家長最關注的項目。學校教學方針難以擺脫應試教育的束縛，年級越高，應試壓力越大。根據</w:t>
      </w:r>
      <w:r>
        <w:rPr>
          <w:rFonts w:ascii="新細明體" w:eastAsia="新細明體" w:hAnsi="新細明體"/>
          <w:szCs w:val="24"/>
        </w:rPr>
        <w:t>2013</w:t>
      </w:r>
      <w:r>
        <w:rPr>
          <w:rFonts w:ascii="新細明體" w:eastAsia="新細明體" w:hAnsi="新細明體" w:hint="eastAsia"/>
          <w:szCs w:val="24"/>
        </w:rPr>
        <w:t>年教育暨青年局委託香港中文大學</w:t>
      </w:r>
      <w:r>
        <w:rPr>
          <w:rFonts w:ascii="新細明體" w:eastAsia="新細明體" w:hAnsi="新細明體" w:hint="eastAsia"/>
          <w:szCs w:val="24"/>
        </w:rPr>
        <w:t>教育學院中文教育研究中心的《澳門中小學生閱讀專項評鑑總結報告》中指出，</w:t>
      </w:r>
      <w:r>
        <w:rPr>
          <w:rFonts w:ascii="新細明體" w:eastAsia="新細明體" w:hAnsi="新細明體"/>
          <w:szCs w:val="24"/>
        </w:rPr>
        <w:t>65%</w:t>
      </w:r>
      <w:r>
        <w:rPr>
          <w:rFonts w:ascii="新細明體" w:eastAsia="新細明體" w:hAnsi="新細明體" w:hint="eastAsia"/>
          <w:szCs w:val="24"/>
        </w:rPr>
        <w:t>的高中學生在問卷中表示，因為家長反對他們閱讀課外書而導致閱讀時間不足，反映家長優先看重的是校內成績，在家長的認知中，閱讀與學業成績是有矛盾的。年級越高，閱讀時間越少。</w:t>
      </w:r>
    </w:p>
    <w:p w:rsidR="00A273FF" w:rsidRDefault="00A273FF">
      <w:pPr>
        <w:ind w:firstLine="480"/>
        <w:rPr>
          <w:rFonts w:ascii="新細明體" w:eastAsia="新細明體" w:hAnsi="新細明體"/>
          <w:szCs w:val="24"/>
        </w:rPr>
      </w:pPr>
    </w:p>
    <w:p w:rsidR="00A273FF" w:rsidRDefault="009459A9">
      <w:pPr>
        <w:pStyle w:val="12"/>
        <w:numPr>
          <w:ilvl w:val="0"/>
          <w:numId w:val="8"/>
        </w:numPr>
        <w:ind w:leftChars="0" w:firstLineChars="0"/>
        <w:rPr>
          <w:rFonts w:ascii="新細明體" w:eastAsia="新細明體" w:hAnsi="新細明體"/>
          <w:szCs w:val="24"/>
          <w:lang w:eastAsia="zh-CN"/>
        </w:rPr>
      </w:pPr>
      <w:r>
        <w:rPr>
          <w:rFonts w:ascii="新細明體" w:eastAsia="新細明體" w:hAnsi="新細明體" w:hint="eastAsia"/>
          <w:szCs w:val="24"/>
        </w:rPr>
        <w:t>學生學業繁重</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的留級率是全球最高地區之一，學生的升留級及升讀大學，大多以考試成績來決定，面對升留級及升學的壓力，學生平日用大部分時間來應付學校繁重的作業與測驗，使得無暇兼顧閱讀，導致學生閱讀時間減少，閱讀量也變得越來越少。以澳門普遍中學的高三級為例，一般九月開學，到翌年五月份已要完成畢業試，而澳門暫時沒有統考，個別高三學生們還要應付澳門多間大學分開的入學試、大陸高考、暨南大學及福建華橋大學聯合的兩校入學試、臺灣僑生聯考等多個入學試。</w:t>
      </w:r>
    </w:p>
    <w:p w:rsidR="00A273FF" w:rsidRDefault="00A273FF">
      <w:pPr>
        <w:ind w:firstLine="480"/>
        <w:rPr>
          <w:rFonts w:ascii="新細明體" w:eastAsia="新細明體" w:hAnsi="新細明體"/>
          <w:szCs w:val="24"/>
        </w:rPr>
      </w:pPr>
    </w:p>
    <w:p w:rsidR="00A273FF" w:rsidRDefault="009459A9">
      <w:pPr>
        <w:pStyle w:val="12"/>
        <w:numPr>
          <w:ilvl w:val="0"/>
          <w:numId w:val="8"/>
        </w:numPr>
        <w:ind w:leftChars="0" w:firstLineChars="0"/>
        <w:rPr>
          <w:rFonts w:ascii="新細明體" w:eastAsia="新細明體" w:hAnsi="新細明體"/>
          <w:szCs w:val="24"/>
          <w:lang w:eastAsia="zh-CN"/>
        </w:rPr>
      </w:pPr>
      <w:r>
        <w:rPr>
          <w:rFonts w:ascii="新細明體" w:eastAsia="新細明體" w:hAnsi="新細明體" w:hint="eastAsia"/>
          <w:szCs w:val="24"/>
        </w:rPr>
        <w:t>電子閱讀的興起</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澳門中華學生聯合總會和澳門青年研究協會於</w:t>
      </w:r>
      <w:r>
        <w:rPr>
          <w:rFonts w:ascii="新細明體" w:eastAsia="新細明體" w:hAnsi="新細明體"/>
          <w:szCs w:val="24"/>
        </w:rPr>
        <w:t>2014</w:t>
      </w:r>
      <w:r>
        <w:rPr>
          <w:rFonts w:ascii="新細明體" w:eastAsia="新細明體" w:hAnsi="新細明體" w:hint="eastAsia"/>
          <w:szCs w:val="24"/>
        </w:rPr>
        <w:t>年對澳門</w:t>
      </w:r>
      <w:r>
        <w:rPr>
          <w:rFonts w:ascii="新細明體" w:eastAsia="新細明體" w:hAnsi="新細明體" w:cs="Arial"/>
          <w:szCs w:val="24"/>
        </w:rPr>
        <w:t>17</w:t>
      </w:r>
      <w:r>
        <w:rPr>
          <w:rFonts w:ascii="新細明體" w:eastAsia="新細明體" w:hAnsi="新細明體" w:hint="eastAsia"/>
          <w:szCs w:val="24"/>
        </w:rPr>
        <w:t>所中學的學生展開問卷調查，共發出問卷</w:t>
      </w:r>
      <w:r>
        <w:rPr>
          <w:rFonts w:ascii="新細明體" w:eastAsia="新細明體" w:hAnsi="新細明體" w:cs="Arial"/>
          <w:szCs w:val="24"/>
        </w:rPr>
        <w:t>2,273</w:t>
      </w:r>
      <w:r>
        <w:rPr>
          <w:rFonts w:ascii="新細明體" w:eastAsia="新細明體" w:hAnsi="新細明體" w:hint="eastAsia"/>
          <w:szCs w:val="24"/>
        </w:rPr>
        <w:t>分，收回有效問卷</w:t>
      </w:r>
      <w:r>
        <w:rPr>
          <w:rFonts w:ascii="新細明體" w:eastAsia="新細明體" w:hAnsi="新細明體" w:cs="Arial"/>
          <w:szCs w:val="24"/>
        </w:rPr>
        <w:t>2,047</w:t>
      </w:r>
      <w:r>
        <w:rPr>
          <w:rFonts w:ascii="新細明體" w:eastAsia="新細明體" w:hAnsi="新細明體" w:hint="eastAsia"/>
          <w:szCs w:val="24"/>
        </w:rPr>
        <w:t>分。通過調查，研究人員發現，電子閱讀（電腦、平板電腦、手機等）已經成為本澳中學生的主要閱讀方式，但紙本（書籍、刊物、雜誌）閱讀仍佔有重要地位。近三成受訪者通常採取電子閱讀方式；通常採取紙本閱讀方式的僅有一成多；六成受訪者通常電子、紙本兩者兼</w:t>
      </w:r>
      <w:r>
        <w:rPr>
          <w:rFonts w:ascii="新細明體" w:eastAsia="新細明體" w:hAnsi="新細明體" w:hint="eastAsia"/>
          <w:szCs w:val="24"/>
        </w:rPr>
        <w:lastRenderedPageBreak/>
        <w:t>用，但其中以電子閱讀為主的比例稍高。</w:t>
      </w:r>
      <w:r>
        <w:rPr>
          <w:rStyle w:val="afb"/>
          <w:rFonts w:ascii="新細明體" w:eastAsia="新細明體" w:hAnsi="新細明體"/>
          <w:szCs w:val="24"/>
          <w:lang w:eastAsia="zh-CN"/>
        </w:rPr>
        <w:footnoteReference w:id="29"/>
      </w:r>
      <w:r>
        <w:rPr>
          <w:rFonts w:ascii="新細明體" w:eastAsia="新細明體" w:hAnsi="新細明體" w:hint="eastAsia"/>
          <w:szCs w:val="24"/>
        </w:rPr>
        <w:t>電子閱讀多以速食式閱讀為主，除了一般小說外，年青人多以閱讀社交網路平臺、微博、新聞及短片為主，閱讀材料比較零碎，通常缺乏深入思考性及文字運用淺白，難以推高對讀者的</w:t>
      </w:r>
      <w:r>
        <w:rPr>
          <w:rFonts w:ascii="新細明體" w:eastAsia="新細明體" w:hAnsi="新細明體" w:hint="eastAsia"/>
          <w:szCs w:val="24"/>
        </w:rPr>
        <w:t>閱讀層次。</w:t>
      </w:r>
    </w:p>
    <w:p w:rsidR="00A273FF" w:rsidRDefault="00A273FF">
      <w:pPr>
        <w:ind w:firstLine="480"/>
        <w:rPr>
          <w:rFonts w:ascii="新細明體" w:eastAsia="新細明體" w:hAnsi="新細明體" w:cs="Arial"/>
          <w:szCs w:val="24"/>
        </w:rPr>
      </w:pPr>
    </w:p>
    <w:p w:rsidR="00A273FF" w:rsidRDefault="009459A9">
      <w:pPr>
        <w:pStyle w:val="12"/>
        <w:numPr>
          <w:ilvl w:val="0"/>
          <w:numId w:val="8"/>
        </w:numPr>
        <w:ind w:leftChars="0" w:firstLineChars="0"/>
        <w:rPr>
          <w:rFonts w:ascii="新細明體" w:eastAsia="新細明體" w:hAnsi="新細明體"/>
          <w:szCs w:val="24"/>
        </w:rPr>
      </w:pPr>
      <w:r>
        <w:rPr>
          <w:rFonts w:ascii="新細明體" w:eastAsia="新細明體" w:hAnsi="新細明體" w:hint="eastAsia"/>
          <w:szCs w:val="24"/>
        </w:rPr>
        <w:t>成年人工作繁忙</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澳門是一個以旅遊博彩業為主的城市，根據澳門統計暨普查局的資料，澳門由</w:t>
      </w:r>
      <w:r>
        <w:rPr>
          <w:rFonts w:ascii="新細明體" w:eastAsia="新細明體" w:hAnsi="新細明體"/>
          <w:szCs w:val="24"/>
        </w:rPr>
        <w:t>2013</w:t>
      </w:r>
      <w:r>
        <w:rPr>
          <w:rFonts w:ascii="新細明體" w:eastAsia="新細明體" w:hAnsi="新細明體" w:hint="eastAsia"/>
          <w:szCs w:val="24"/>
        </w:rPr>
        <w:t>年</w:t>
      </w:r>
      <w:r>
        <w:rPr>
          <w:rFonts w:ascii="新細明體" w:eastAsia="新細明體" w:hAnsi="新細明體"/>
          <w:szCs w:val="24"/>
        </w:rPr>
        <w:t>11</w:t>
      </w:r>
      <w:r>
        <w:rPr>
          <w:rFonts w:ascii="新細明體" w:eastAsia="新細明體" w:hAnsi="新細明體" w:hint="eastAsia"/>
          <w:szCs w:val="24"/>
        </w:rPr>
        <w:t>月至</w:t>
      </w:r>
      <w:r>
        <w:rPr>
          <w:rFonts w:ascii="新細明體" w:eastAsia="新細明體" w:hAnsi="新細明體"/>
          <w:szCs w:val="24"/>
        </w:rPr>
        <w:t>2015</w:t>
      </w:r>
      <w:r>
        <w:rPr>
          <w:rFonts w:ascii="新細明體" w:eastAsia="新細明體" w:hAnsi="新細明體" w:hint="eastAsia"/>
          <w:szCs w:val="24"/>
        </w:rPr>
        <w:t>年</w:t>
      </w:r>
      <w:r>
        <w:rPr>
          <w:rFonts w:ascii="新細明體" w:eastAsia="新細明體" w:hAnsi="新細明體" w:cs="Times New Roman"/>
          <w:szCs w:val="24"/>
        </w:rPr>
        <w:t>3</w:t>
      </w:r>
      <w:r>
        <w:rPr>
          <w:rFonts w:ascii="新細明體" w:eastAsia="新細明體" w:hAnsi="新細明體" w:hint="eastAsia"/>
          <w:szCs w:val="24"/>
        </w:rPr>
        <w:t>月，失業率維持在</w:t>
      </w:r>
      <w:r>
        <w:rPr>
          <w:rFonts w:ascii="新細明體" w:eastAsia="新細明體" w:hAnsi="新細明體"/>
          <w:szCs w:val="24"/>
        </w:rPr>
        <w:t>1.7%</w:t>
      </w:r>
      <w:r>
        <w:rPr>
          <w:rFonts w:ascii="新細明體" w:eastAsia="新細明體" w:hAnsi="新細明體" w:hint="eastAsia"/>
          <w:szCs w:val="24"/>
        </w:rPr>
        <w:t>，</w:t>
      </w:r>
      <w:r>
        <w:rPr>
          <w:rStyle w:val="afb"/>
          <w:rFonts w:ascii="新細明體" w:eastAsia="新細明體" w:hAnsi="新細明體"/>
          <w:szCs w:val="24"/>
        </w:rPr>
        <w:footnoteReference w:id="30"/>
      </w:r>
      <w:r>
        <w:rPr>
          <w:rFonts w:ascii="新細明體" w:eastAsia="新細明體" w:hAnsi="新細明體" w:hint="eastAsia"/>
          <w:szCs w:val="24"/>
        </w:rPr>
        <w:t>基本上全民就業，</w:t>
      </w:r>
      <w:r>
        <w:rPr>
          <w:rFonts w:ascii="新細明體" w:eastAsia="新細明體" w:hAnsi="新細明體"/>
          <w:szCs w:val="24"/>
        </w:rPr>
        <w:t>2014</w:t>
      </w:r>
      <w:r>
        <w:rPr>
          <w:rFonts w:ascii="新細明體" w:eastAsia="新細明體" w:hAnsi="新細明體" w:hint="eastAsia"/>
          <w:szCs w:val="24"/>
        </w:rPr>
        <w:t>年第</w:t>
      </w:r>
      <w:r>
        <w:rPr>
          <w:rFonts w:ascii="新細明體" w:eastAsia="新細明體" w:hAnsi="新細明體"/>
          <w:szCs w:val="24"/>
        </w:rPr>
        <w:t>4</w:t>
      </w:r>
      <w:r>
        <w:rPr>
          <w:rFonts w:ascii="新細明體" w:eastAsia="新細明體" w:hAnsi="新細明體" w:hint="eastAsia"/>
          <w:szCs w:val="24"/>
        </w:rPr>
        <w:t>季資料顯示，全職博彩業雇員有</w:t>
      </w:r>
      <w:r>
        <w:rPr>
          <w:rFonts w:ascii="新細明體" w:eastAsia="新細明體" w:hAnsi="新細明體"/>
          <w:szCs w:val="24"/>
        </w:rPr>
        <w:t>57,757</w:t>
      </w:r>
      <w:r>
        <w:rPr>
          <w:rFonts w:ascii="新細明體" w:eastAsia="新細明體" w:hAnsi="新細明體" w:hint="eastAsia"/>
          <w:szCs w:val="24"/>
        </w:rPr>
        <w:t>名，女性雇員占</w:t>
      </w:r>
      <w:r>
        <w:rPr>
          <w:rFonts w:ascii="新細明體" w:eastAsia="新細明體" w:hAnsi="新細明體"/>
          <w:szCs w:val="24"/>
        </w:rPr>
        <w:t>55.2%</w:t>
      </w:r>
      <w:r>
        <w:rPr>
          <w:rFonts w:ascii="新細明體" w:eastAsia="新細明體" w:hAnsi="新細明體" w:hint="eastAsia"/>
          <w:szCs w:val="24"/>
        </w:rPr>
        <w:t>，</w:t>
      </w:r>
      <w:r>
        <w:rPr>
          <w:rStyle w:val="afb"/>
          <w:rFonts w:ascii="新細明體" w:eastAsia="新細明體" w:hAnsi="新細明體"/>
          <w:szCs w:val="24"/>
        </w:rPr>
        <w:footnoteReference w:id="31"/>
      </w:r>
      <w:r>
        <w:rPr>
          <w:rFonts w:ascii="新細明體" w:eastAsia="新細明體" w:hAnsi="新細明體"/>
          <w:szCs w:val="24"/>
        </w:rPr>
        <w:t>2014</w:t>
      </w:r>
      <w:r>
        <w:rPr>
          <w:rFonts w:ascii="新細明體" w:eastAsia="新細明體" w:hAnsi="新細明體" w:hint="eastAsia"/>
          <w:szCs w:val="24"/>
        </w:rPr>
        <w:t>年第</w:t>
      </w:r>
      <w:r>
        <w:rPr>
          <w:rFonts w:ascii="新細明體" w:eastAsia="新細明體" w:hAnsi="新細明體"/>
          <w:szCs w:val="24"/>
        </w:rPr>
        <w:t>3</w:t>
      </w:r>
      <w:r>
        <w:rPr>
          <w:rFonts w:ascii="新細明體" w:eastAsia="新細明體" w:hAnsi="新細明體" w:hint="eastAsia"/>
          <w:szCs w:val="24"/>
        </w:rPr>
        <w:t>季資料顯示，酒店業在職員工有</w:t>
      </w:r>
      <w:r>
        <w:rPr>
          <w:rFonts w:ascii="新細明體" w:eastAsia="新細明體" w:hAnsi="新細明體"/>
          <w:szCs w:val="24"/>
        </w:rPr>
        <w:t>46,237</w:t>
      </w:r>
      <w:r>
        <w:rPr>
          <w:rFonts w:ascii="新細明體" w:eastAsia="新細明體" w:hAnsi="新細明體" w:hint="eastAsia"/>
          <w:szCs w:val="24"/>
        </w:rPr>
        <w:t>名，飲食業有</w:t>
      </w:r>
      <w:r>
        <w:rPr>
          <w:rFonts w:ascii="新細明體" w:eastAsia="新細明體" w:hAnsi="新細明體"/>
          <w:szCs w:val="24"/>
        </w:rPr>
        <w:t>28,588</w:t>
      </w:r>
      <w:r>
        <w:rPr>
          <w:rFonts w:ascii="新細明體" w:eastAsia="新細明體" w:hAnsi="新細明體" w:hint="eastAsia"/>
          <w:szCs w:val="24"/>
        </w:rPr>
        <w:t>名，</w:t>
      </w:r>
      <w:r>
        <w:rPr>
          <w:rStyle w:val="afb"/>
          <w:rFonts w:ascii="新細明體" w:eastAsia="新細明體" w:hAnsi="新細明體"/>
          <w:szCs w:val="24"/>
          <w:lang w:eastAsia="zh-CN"/>
        </w:rPr>
        <w:footnoteReference w:id="32"/>
      </w:r>
      <w:r>
        <w:rPr>
          <w:rFonts w:ascii="新細明體" w:eastAsia="新細明體" w:hAnsi="新細明體" w:hint="eastAsia"/>
          <w:szCs w:val="24"/>
        </w:rPr>
        <w:t>以上職位都有可能需要輪班工作，影響閱讀質素。</w:t>
      </w:r>
    </w:p>
    <w:p w:rsidR="00A273FF" w:rsidRDefault="00A273FF">
      <w:pPr>
        <w:ind w:firstLine="480"/>
        <w:rPr>
          <w:rFonts w:ascii="新細明體" w:eastAsia="新細明體" w:hAnsi="新細明體"/>
          <w:szCs w:val="24"/>
        </w:rPr>
      </w:pPr>
    </w:p>
    <w:p w:rsidR="00A273FF" w:rsidRDefault="009459A9">
      <w:pPr>
        <w:pStyle w:val="12"/>
        <w:numPr>
          <w:ilvl w:val="0"/>
          <w:numId w:val="8"/>
        </w:numPr>
        <w:ind w:leftChars="0" w:firstLineChars="0"/>
        <w:rPr>
          <w:rFonts w:ascii="新細明體" w:eastAsia="新細明體" w:hAnsi="新細明體"/>
          <w:szCs w:val="24"/>
        </w:rPr>
      </w:pPr>
      <w:r>
        <w:rPr>
          <w:rFonts w:ascii="新細明體" w:eastAsia="新細明體" w:hAnsi="新細明體" w:hint="eastAsia"/>
          <w:szCs w:val="24"/>
        </w:rPr>
        <w:t>澳門雙職家庭多</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澳門的家長多為雙職父母，有部分需要輪班工作，這除了影響自己的閱讀習慣外，對子女進行伴讀的時間少了，同時，他們在</w:t>
      </w:r>
      <w:r>
        <w:rPr>
          <w:rFonts w:ascii="新細明體" w:eastAsia="新細明體" w:hAnsi="新細明體" w:hint="eastAsia"/>
          <w:szCs w:val="24"/>
        </w:rPr>
        <w:t>子女樹立閱讀榜樣的機會少了，難以啟發及養成子女閱讀的習慣。</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cs="細明體"/>
          <w:color w:val="000000"/>
          <w:kern w:val="0"/>
          <w:sz w:val="24"/>
          <w:szCs w:val="24"/>
        </w:rPr>
      </w:pPr>
      <w:r>
        <w:rPr>
          <w:rFonts w:ascii="新細明體" w:eastAsia="新細明體" w:hAnsi="新細明體" w:hint="eastAsia"/>
          <w:sz w:val="24"/>
          <w:szCs w:val="24"/>
        </w:rPr>
        <w:t>4</w:t>
      </w:r>
      <w:r>
        <w:rPr>
          <w:rFonts w:ascii="新細明體" w:eastAsia="新細明體" w:hAnsi="新細明體"/>
          <w:sz w:val="24"/>
          <w:szCs w:val="24"/>
        </w:rPr>
        <w:t>.1.2</w:t>
      </w:r>
      <w:r>
        <w:rPr>
          <w:rFonts w:ascii="新細明體" w:eastAsia="新細明體" w:hAnsi="新細明體" w:hint="eastAsia"/>
          <w:sz w:val="24"/>
          <w:szCs w:val="24"/>
        </w:rPr>
        <w:t xml:space="preserve">　缺乏綜合性圖書館</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澳門雖然是全世界圖書館密度最高的地方之一，但一直缺乏一個大型的、地標性的綜合圖書館，</w:t>
      </w:r>
      <w:r>
        <w:rPr>
          <w:rFonts w:ascii="新細明體" w:eastAsia="新細明體" w:hAnsi="新細明體"/>
          <w:szCs w:val="24"/>
        </w:rPr>
        <w:t>2007</w:t>
      </w:r>
      <w:r>
        <w:rPr>
          <w:rFonts w:ascii="新細明體" w:eastAsia="新細明體" w:hAnsi="新細明體" w:hint="eastAsia"/>
          <w:szCs w:val="24"/>
        </w:rPr>
        <w:t>年政府已落實將位於澳門南灣舊法院改建成新澳門中央圖書館，現時不但未有建成，還要再重新設計規劃，動工遙遙無期，充滿變數。鄰近</w:t>
      </w:r>
      <w:r>
        <w:rPr>
          <w:rFonts w:ascii="新細明體" w:eastAsia="新細明體" w:hAnsi="新細明體" w:hint="eastAsia"/>
          <w:szCs w:val="24"/>
        </w:rPr>
        <w:lastRenderedPageBreak/>
        <w:t>地區都建有地標性的綜合圖書館大樓，對閱讀推廣起著重要的作用。表</w:t>
      </w:r>
      <w:r>
        <w:rPr>
          <w:rFonts w:ascii="新細明體" w:eastAsia="新細明體" w:hAnsi="新細明體"/>
          <w:szCs w:val="24"/>
        </w:rPr>
        <w:t>2-1</w:t>
      </w:r>
      <w:r>
        <w:rPr>
          <w:rFonts w:ascii="新細明體" w:eastAsia="新細明體" w:hAnsi="新細明體" w:hint="eastAsia"/>
          <w:szCs w:val="24"/>
        </w:rPr>
        <w:t>是根據澳門中央圖書館網頁</w:t>
      </w:r>
      <w:r>
        <w:rPr>
          <w:rFonts w:ascii="新細明體" w:eastAsia="新細明體" w:hAnsi="新細明體"/>
          <w:szCs w:val="24"/>
        </w:rPr>
        <w:t>http://www.library.gov.mo/cn/general/library_1.aspx</w:t>
      </w:r>
      <w:r>
        <w:rPr>
          <w:rFonts w:ascii="新細明體" w:eastAsia="新細明體" w:hAnsi="新細明體" w:hint="eastAsia"/>
          <w:szCs w:val="24"/>
        </w:rPr>
        <w:t>及香港中央圖書館回覆電郵，澳門中央圖書館總館</w:t>
      </w:r>
      <w:r>
        <w:rPr>
          <w:rFonts w:ascii="新細明體" w:eastAsia="新細明體" w:hAnsi="新細明體"/>
          <w:szCs w:val="24"/>
        </w:rPr>
        <w:t>2012</w:t>
      </w:r>
      <w:r>
        <w:rPr>
          <w:rFonts w:ascii="新細明體" w:eastAsia="新細明體" w:hAnsi="新細明體" w:hint="eastAsia"/>
          <w:szCs w:val="24"/>
        </w:rPr>
        <w:t>年及香港中央圖書館</w:t>
      </w:r>
      <w:r>
        <w:rPr>
          <w:rFonts w:ascii="新細明體" w:eastAsia="新細明體" w:hAnsi="新細明體"/>
          <w:szCs w:val="24"/>
        </w:rPr>
        <w:t>2015</w:t>
      </w:r>
      <w:r>
        <w:rPr>
          <w:rFonts w:ascii="新細明體" w:eastAsia="新細明體" w:hAnsi="新細明體" w:hint="eastAsia"/>
          <w:szCs w:val="24"/>
        </w:rPr>
        <w:t>年的一般資料對比，據澳門統計暨普查局資料顯示，澳門</w:t>
      </w:r>
      <w:r>
        <w:rPr>
          <w:rFonts w:ascii="新細明體" w:eastAsia="新細明體" w:hAnsi="新細明體"/>
          <w:szCs w:val="24"/>
        </w:rPr>
        <w:t>2014</w:t>
      </w:r>
      <w:r>
        <w:rPr>
          <w:rFonts w:ascii="新細明體" w:eastAsia="新細明體" w:hAnsi="新細明體" w:hint="eastAsia"/>
          <w:szCs w:val="24"/>
        </w:rPr>
        <w:t>年人口估計約有</w:t>
      </w:r>
      <w:r>
        <w:rPr>
          <w:rFonts w:ascii="新細明體" w:eastAsia="新細明體" w:hAnsi="新細明體"/>
          <w:szCs w:val="24"/>
        </w:rPr>
        <w:t>636,200</w:t>
      </w:r>
      <w:r>
        <w:rPr>
          <w:rFonts w:ascii="新細明體" w:eastAsia="新細明體" w:hAnsi="新細明體" w:hint="eastAsia"/>
          <w:szCs w:val="24"/>
        </w:rPr>
        <w:t>人，</w:t>
      </w:r>
      <w:r>
        <w:rPr>
          <w:rStyle w:val="afb"/>
          <w:rFonts w:ascii="新細明體" w:eastAsia="新細明體" w:hAnsi="新細明體"/>
          <w:szCs w:val="24"/>
          <w:lang w:eastAsia="zh-CN"/>
        </w:rPr>
        <w:footnoteReference w:id="33"/>
      </w:r>
      <w:r>
        <w:rPr>
          <w:rFonts w:ascii="新細明體" w:eastAsia="新細明體" w:hAnsi="新細明體" w:hint="eastAsia"/>
          <w:szCs w:val="24"/>
        </w:rPr>
        <w:t>而據香港政府統計處資料顯示，香港</w:t>
      </w:r>
      <w:r>
        <w:rPr>
          <w:rFonts w:ascii="新細明體" w:eastAsia="新細明體" w:hAnsi="新細明體"/>
          <w:szCs w:val="24"/>
        </w:rPr>
        <w:t>2014</w:t>
      </w:r>
      <w:r>
        <w:rPr>
          <w:rFonts w:ascii="新細明體" w:eastAsia="新細明體" w:hAnsi="新細明體" w:hint="eastAsia"/>
          <w:szCs w:val="24"/>
        </w:rPr>
        <w:t>年人口統計約有</w:t>
      </w:r>
      <w:r>
        <w:rPr>
          <w:rFonts w:ascii="新細明體" w:eastAsia="新細明體" w:hAnsi="新細明體"/>
          <w:szCs w:val="24"/>
        </w:rPr>
        <w:t>7,264,100</w:t>
      </w:r>
      <w:r>
        <w:rPr>
          <w:rFonts w:ascii="新細明體" w:eastAsia="新細明體" w:hAnsi="新細明體" w:hint="eastAsia"/>
          <w:szCs w:val="24"/>
        </w:rPr>
        <w:t>人。</w:t>
      </w:r>
      <w:r>
        <w:rPr>
          <w:rStyle w:val="afb"/>
          <w:rFonts w:ascii="新細明體" w:eastAsia="新細明體" w:hAnsi="新細明體"/>
          <w:szCs w:val="24"/>
          <w:lang w:eastAsia="zh-CN"/>
        </w:rPr>
        <w:footnoteReference w:id="34"/>
      </w:r>
      <w:r>
        <w:rPr>
          <w:rFonts w:ascii="新細明體" w:eastAsia="新細明體" w:hAnsi="新細明體" w:hint="eastAsia"/>
          <w:szCs w:val="24"/>
        </w:rPr>
        <w:t>按人口比例，澳門跟香港的比例是</w:t>
      </w:r>
      <w:r>
        <w:rPr>
          <w:rFonts w:ascii="新細明體" w:eastAsia="新細明體" w:hAnsi="新細明體"/>
          <w:szCs w:val="24"/>
        </w:rPr>
        <w:t>1</w:t>
      </w:r>
      <w:r>
        <w:rPr>
          <w:rFonts w:ascii="新細明體" w:eastAsia="新細明體" w:hAnsi="新細明體" w:hint="eastAsia"/>
          <w:szCs w:val="24"/>
        </w:rPr>
        <w:t>：</w:t>
      </w:r>
      <w:r>
        <w:rPr>
          <w:rFonts w:ascii="新細明體" w:eastAsia="新細明體" w:hAnsi="新細明體"/>
          <w:szCs w:val="24"/>
        </w:rPr>
        <w:t>11.418</w:t>
      </w:r>
      <w:r>
        <w:rPr>
          <w:rFonts w:ascii="新細明體" w:eastAsia="新細明體" w:hAnsi="新細明體" w:hint="eastAsia"/>
          <w:szCs w:val="24"/>
        </w:rPr>
        <w:t>，按兩地中央圖書館面積比例，澳門跟香港的比例是</w:t>
      </w:r>
      <w:r>
        <w:rPr>
          <w:rFonts w:ascii="新細明體" w:eastAsia="新細明體" w:hAnsi="新細明體"/>
          <w:szCs w:val="24"/>
        </w:rPr>
        <w:t>1</w:t>
      </w:r>
      <w:r>
        <w:rPr>
          <w:rFonts w:ascii="新細明體" w:eastAsia="新細明體" w:hAnsi="新細明體" w:hint="eastAsia"/>
          <w:szCs w:val="24"/>
        </w:rPr>
        <w:t>：</w:t>
      </w:r>
      <w:r>
        <w:rPr>
          <w:rFonts w:ascii="新細明體" w:eastAsia="新細明體" w:hAnsi="新細明體"/>
          <w:szCs w:val="24"/>
        </w:rPr>
        <w:t>24.654</w:t>
      </w:r>
      <w:r>
        <w:rPr>
          <w:rFonts w:ascii="新細明體" w:eastAsia="新細明體" w:hAnsi="新細明體" w:hint="eastAsia"/>
          <w:szCs w:val="24"/>
        </w:rPr>
        <w:t>，按兩地中央圖書館館藏比例，澳門跟香港的比例是：</w:t>
      </w:r>
      <w:r>
        <w:rPr>
          <w:rFonts w:ascii="新細明體" w:eastAsia="新細明體" w:hAnsi="新細明體"/>
          <w:szCs w:val="24"/>
        </w:rPr>
        <w:t>1</w:t>
      </w:r>
      <w:r>
        <w:rPr>
          <w:rFonts w:ascii="新細明體" w:eastAsia="新細明體" w:hAnsi="新細明體" w:hint="eastAsia"/>
          <w:szCs w:val="24"/>
        </w:rPr>
        <w:t>：</w:t>
      </w:r>
      <w:r>
        <w:rPr>
          <w:rFonts w:ascii="新細明體" w:eastAsia="新細明體" w:hAnsi="新細明體"/>
          <w:szCs w:val="24"/>
        </w:rPr>
        <w:t>12.56</w:t>
      </w:r>
      <w:r>
        <w:rPr>
          <w:rFonts w:ascii="新細明體" w:eastAsia="新細明體" w:hAnsi="新細明體" w:hint="eastAsia"/>
          <w:szCs w:val="24"/>
        </w:rPr>
        <w:t>，以上資料都說明了香港人均可享用到中央圖書館的面積及館藏都比澳門人高。</w:t>
      </w:r>
    </w:p>
    <w:p w:rsidR="00A273FF" w:rsidRDefault="00A273FF">
      <w:pPr>
        <w:ind w:firstLine="480"/>
        <w:rPr>
          <w:rFonts w:ascii="新細明體" w:eastAsia="新細明體" w:hAnsi="新細明體"/>
          <w:szCs w:val="24"/>
        </w:rPr>
      </w:pPr>
    </w:p>
    <w:p w:rsidR="00A273FF" w:rsidRDefault="009459A9">
      <w:pPr>
        <w:pStyle w:val="a7"/>
        <w:ind w:firstLine="480"/>
        <w:jc w:val="center"/>
        <w:rPr>
          <w:rFonts w:ascii="新細明體" w:eastAsia="新細明體" w:hAnsi="新細明體"/>
          <w:kern w:val="0"/>
          <w:sz w:val="24"/>
          <w:szCs w:val="24"/>
        </w:rPr>
      </w:pPr>
      <w:bookmarkStart w:id="17" w:name="_Toc418194300"/>
      <w:bookmarkStart w:id="18" w:name="_Toc418194280"/>
      <w:bookmarkStart w:id="19" w:name="_Toc418194322"/>
      <w:bookmarkStart w:id="20" w:name="_Toc418194273"/>
      <w:bookmarkStart w:id="21" w:name="_Toc419076002"/>
      <w:r>
        <w:rPr>
          <w:rFonts w:ascii="新細明體" w:eastAsia="新細明體" w:hAnsi="新細明體" w:hint="eastAsia"/>
          <w:sz w:val="24"/>
          <w:szCs w:val="24"/>
        </w:rPr>
        <w:t>表</w:t>
      </w:r>
      <w:r>
        <w:rPr>
          <w:rFonts w:ascii="新細明體" w:eastAsia="新細明體" w:hAnsi="新細明體"/>
          <w:sz w:val="24"/>
          <w:szCs w:val="24"/>
        </w:rPr>
        <w:t>2-</w:t>
      </w:r>
      <w:r>
        <w:rPr>
          <w:rFonts w:ascii="新細明體" w:eastAsia="新細明體" w:hAnsi="新細明體"/>
          <w:sz w:val="24"/>
          <w:szCs w:val="24"/>
        </w:rPr>
        <w:fldChar w:fldCharType="begin"/>
      </w:r>
      <w:r>
        <w:rPr>
          <w:rFonts w:ascii="新細明體" w:eastAsia="新細明體" w:hAnsi="新細明體" w:hint="eastAsia"/>
          <w:sz w:val="24"/>
          <w:szCs w:val="24"/>
        </w:rPr>
        <w:instrText xml:space="preserve">SEQ </w:instrText>
      </w:r>
      <w:r>
        <w:rPr>
          <w:rFonts w:ascii="新細明體" w:eastAsia="新細明體" w:hAnsi="新細明體" w:hint="eastAsia"/>
          <w:sz w:val="24"/>
          <w:szCs w:val="24"/>
        </w:rPr>
        <w:instrText>表格</w:instrText>
      </w:r>
      <w:r>
        <w:rPr>
          <w:rFonts w:ascii="新細明體" w:eastAsia="新細明體" w:hAnsi="新細明體" w:hint="eastAsia"/>
          <w:sz w:val="24"/>
          <w:szCs w:val="24"/>
        </w:rPr>
        <w:instrText>2</w:instrText>
      </w:r>
      <w:r>
        <w:rPr>
          <w:rFonts w:ascii="新細明體" w:eastAsia="新細明體" w:hAnsi="新細明體" w:hint="eastAsia"/>
          <w:sz w:val="24"/>
          <w:szCs w:val="24"/>
        </w:rPr>
        <w:instrText>- \* ARABIC</w:instrText>
      </w:r>
      <w:r>
        <w:rPr>
          <w:rFonts w:ascii="新細明體" w:eastAsia="新細明體" w:hAnsi="新細明體"/>
          <w:sz w:val="24"/>
          <w:szCs w:val="24"/>
        </w:rPr>
        <w:fldChar w:fldCharType="separate"/>
      </w:r>
      <w:r>
        <w:rPr>
          <w:rFonts w:ascii="新細明體" w:eastAsia="新細明體" w:hAnsi="新細明體"/>
          <w:sz w:val="24"/>
          <w:szCs w:val="24"/>
        </w:rPr>
        <w:t>1</w:t>
      </w:r>
      <w:r>
        <w:rPr>
          <w:rFonts w:ascii="新細明體" w:eastAsia="新細明體" w:hAnsi="新細明體"/>
          <w:sz w:val="24"/>
          <w:szCs w:val="24"/>
        </w:rPr>
        <w:fldChar w:fldCharType="end"/>
      </w:r>
      <w:bookmarkEnd w:id="17"/>
      <w:bookmarkEnd w:id="18"/>
      <w:bookmarkEnd w:id="19"/>
      <w:bookmarkEnd w:id="20"/>
      <w:bookmarkEnd w:id="21"/>
      <w:r>
        <w:rPr>
          <w:rFonts w:ascii="新細明體" w:eastAsia="新細明體" w:hAnsi="新細明體" w:hint="eastAsia"/>
          <w:kern w:val="0"/>
          <w:sz w:val="24"/>
          <w:szCs w:val="24"/>
        </w:rPr>
        <w:t>澳門中央圖書館及香港中央圖書館的統計資料</w:t>
      </w:r>
    </w:p>
    <w:tbl>
      <w:tblPr>
        <w:tblW w:w="8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2787"/>
        <w:gridCol w:w="2788"/>
      </w:tblGrid>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圖書館</w:t>
            </w:r>
            <w:r>
              <w:rPr>
                <w:rFonts w:ascii="新細明體" w:eastAsia="新細明體" w:hAnsi="新細明體"/>
                <w:sz w:val="24"/>
                <w:szCs w:val="24"/>
                <w:lang w:eastAsia="zh-TW"/>
              </w:rPr>
              <w:t>(</w:t>
            </w:r>
            <w:r>
              <w:rPr>
                <w:rFonts w:ascii="新細明體" w:eastAsia="新細明體" w:hAnsi="新細明體" w:hint="eastAsia"/>
                <w:sz w:val="24"/>
                <w:szCs w:val="24"/>
                <w:lang w:eastAsia="zh-TW"/>
              </w:rPr>
              <w:t>資料年份</w:t>
            </w:r>
            <w:r>
              <w:rPr>
                <w:rFonts w:ascii="新細明體" w:eastAsia="新細明體" w:hAnsi="新細明體"/>
                <w:sz w:val="24"/>
                <w:szCs w:val="24"/>
                <w:lang w:eastAsia="zh-TW"/>
              </w:rPr>
              <w:t>)</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澳門中央圖書館</w:t>
            </w:r>
            <w:r>
              <w:rPr>
                <w:rFonts w:ascii="新細明體" w:eastAsia="新細明體" w:hAnsi="新細明體"/>
                <w:sz w:val="24"/>
                <w:szCs w:val="24"/>
                <w:lang w:eastAsia="zh-TW"/>
              </w:rPr>
              <w:t>(2012)</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香港中央圖書館</w:t>
            </w:r>
            <w:r>
              <w:rPr>
                <w:rFonts w:ascii="新細明體" w:eastAsia="新細明體" w:hAnsi="新細明體"/>
                <w:sz w:val="24"/>
                <w:szCs w:val="24"/>
                <w:lang w:eastAsia="zh-TW"/>
              </w:rPr>
              <w:t>(2015)</w:t>
            </w:r>
          </w:p>
        </w:tc>
      </w:tr>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層數</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2</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12</w:t>
            </w:r>
          </w:p>
        </w:tc>
      </w:tr>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圖書館平面面積</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1371</w:t>
            </w:r>
            <w:r>
              <w:rPr>
                <w:rFonts w:ascii="新細明體" w:eastAsia="新細明體" w:hAnsi="新細明體" w:hint="eastAsia"/>
                <w:sz w:val="24"/>
                <w:szCs w:val="24"/>
                <w:lang w:eastAsia="zh-TW"/>
              </w:rPr>
              <w:t>平方米</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33,800</w:t>
            </w:r>
            <w:r>
              <w:rPr>
                <w:rFonts w:ascii="新細明體" w:eastAsia="新細明體" w:hAnsi="新細明體" w:hint="eastAsia"/>
                <w:sz w:val="24"/>
                <w:szCs w:val="24"/>
                <w:lang w:eastAsia="zh-TW"/>
              </w:rPr>
              <w:t>平方米</w:t>
            </w:r>
          </w:p>
        </w:tc>
      </w:tr>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總館館藏</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159,236</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超過</w:t>
            </w:r>
            <w:r>
              <w:rPr>
                <w:rFonts w:ascii="新細明體" w:eastAsia="新細明體" w:hAnsi="新細明體"/>
                <w:sz w:val="24"/>
                <w:szCs w:val="24"/>
                <w:lang w:eastAsia="zh-TW"/>
              </w:rPr>
              <w:t>2,000,000</w:t>
            </w:r>
          </w:p>
        </w:tc>
      </w:tr>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報紙種類</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69</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約</w:t>
            </w:r>
            <w:r>
              <w:rPr>
                <w:rFonts w:ascii="新細明體" w:eastAsia="新細明體" w:hAnsi="新細明體"/>
                <w:sz w:val="24"/>
                <w:szCs w:val="24"/>
                <w:lang w:eastAsia="zh-TW"/>
              </w:rPr>
              <w:t>300</w:t>
            </w:r>
          </w:p>
        </w:tc>
      </w:tr>
      <w:tr w:rsidR="00A273FF">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雜誌種類</w:t>
            </w:r>
          </w:p>
        </w:tc>
        <w:tc>
          <w:tcPr>
            <w:tcW w:w="2787" w:type="dxa"/>
          </w:tcPr>
          <w:p w:rsidR="00A273FF" w:rsidRDefault="009459A9">
            <w:pPr>
              <w:pStyle w:val="a8"/>
              <w:jc w:val="center"/>
              <w:rPr>
                <w:rFonts w:ascii="新細明體" w:eastAsia="新細明體" w:hAnsi="新細明體"/>
                <w:sz w:val="24"/>
                <w:szCs w:val="24"/>
              </w:rPr>
            </w:pPr>
            <w:r>
              <w:rPr>
                <w:rFonts w:ascii="新細明體" w:eastAsia="新細明體" w:hAnsi="新細明體"/>
                <w:sz w:val="24"/>
                <w:szCs w:val="24"/>
                <w:lang w:eastAsia="zh-TW"/>
              </w:rPr>
              <w:t>674</w:t>
            </w:r>
          </w:p>
        </w:tc>
        <w:tc>
          <w:tcPr>
            <w:tcW w:w="2788" w:type="dxa"/>
          </w:tcPr>
          <w:p w:rsidR="00A273FF" w:rsidRDefault="009459A9">
            <w:pPr>
              <w:pStyle w:val="a8"/>
              <w:jc w:val="center"/>
              <w:rPr>
                <w:rFonts w:ascii="新細明體" w:eastAsia="新細明體" w:hAnsi="新細明體"/>
                <w:sz w:val="24"/>
                <w:szCs w:val="24"/>
              </w:rPr>
            </w:pPr>
            <w:r>
              <w:rPr>
                <w:rFonts w:ascii="新細明體" w:eastAsia="新細明體" w:hAnsi="新細明體" w:hint="eastAsia"/>
                <w:sz w:val="24"/>
                <w:szCs w:val="24"/>
                <w:lang w:eastAsia="zh-TW"/>
              </w:rPr>
              <w:t>約</w:t>
            </w:r>
            <w:r>
              <w:rPr>
                <w:rFonts w:ascii="新細明體" w:eastAsia="新細明體" w:hAnsi="新細明體"/>
                <w:sz w:val="24"/>
                <w:szCs w:val="24"/>
                <w:lang w:eastAsia="zh-TW"/>
              </w:rPr>
              <w:t>4,000</w:t>
            </w:r>
          </w:p>
        </w:tc>
      </w:tr>
    </w:tbl>
    <w:p w:rsidR="00A273FF" w:rsidRDefault="00A273FF">
      <w:pPr>
        <w:pStyle w:val="3"/>
        <w:spacing w:before="120" w:after="120"/>
        <w:rPr>
          <w:rFonts w:ascii="新細明體" w:eastAsia="新細明體" w:hAnsi="新細明體"/>
          <w:sz w:val="24"/>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.1.3</w:t>
      </w:r>
      <w:r>
        <w:rPr>
          <w:rFonts w:ascii="新細明體" w:eastAsia="新細明體" w:hAnsi="新細明體" w:hint="eastAsia"/>
          <w:sz w:val="24"/>
          <w:szCs w:val="24"/>
        </w:rPr>
        <w:t xml:space="preserve">　管理閱讀推廣的部門分散</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現時澳門有很多政府部門及社團單位進行閱讀推廣活動，活動形式可謂百花齊放，但由於各部門及社團各自為政，所舉辦活動的規模、形式、資源、人力等有差距，令到推廣效果不佳。非高等教育領域雖有教育暨青年局領導，但各校的閱讀推廣沒有一定的指標要達成，造成部分學校閱讀推動力度欠佳。</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lastRenderedPageBreak/>
        <w:t>4</w:t>
      </w:r>
      <w:r>
        <w:rPr>
          <w:rFonts w:ascii="新細明體" w:eastAsia="新細明體" w:hAnsi="新細明體"/>
          <w:sz w:val="24"/>
          <w:szCs w:val="24"/>
        </w:rPr>
        <w:t>.1.4</w:t>
      </w:r>
      <w:r>
        <w:rPr>
          <w:rFonts w:ascii="新細明體" w:eastAsia="新細明體" w:hAnsi="新細明體" w:hint="eastAsia"/>
          <w:sz w:val="24"/>
          <w:szCs w:val="24"/>
        </w:rPr>
        <w:t xml:space="preserve">　缺乏圖書館員</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教育暨青年局在</w:t>
      </w:r>
      <w:r>
        <w:rPr>
          <w:rFonts w:ascii="新細明體" w:eastAsia="新細明體" w:hAnsi="新細明體"/>
          <w:szCs w:val="24"/>
        </w:rPr>
        <w:t>2014</w:t>
      </w:r>
      <w:r>
        <w:rPr>
          <w:rFonts w:ascii="新細明體" w:eastAsia="新細明體" w:hAnsi="新細明體" w:hint="eastAsia"/>
          <w:szCs w:val="24"/>
        </w:rPr>
        <w:t>年</w:t>
      </w:r>
      <w:r>
        <w:rPr>
          <w:rFonts w:ascii="新細明體" w:eastAsia="新細明體" w:hAnsi="新細明體"/>
          <w:szCs w:val="24"/>
        </w:rPr>
        <w:t>11</w:t>
      </w:r>
      <w:r>
        <w:rPr>
          <w:rFonts w:ascii="新細明體" w:eastAsia="新細明體" w:hAnsi="新細明體" w:hint="eastAsia"/>
          <w:szCs w:val="24"/>
        </w:rPr>
        <w:t>月統計得出的結果，</w:t>
      </w:r>
      <w:r>
        <w:rPr>
          <w:rFonts w:ascii="新細明體" w:eastAsia="新細明體" w:hAnsi="新細明體"/>
          <w:szCs w:val="24"/>
        </w:rPr>
        <w:t>2014/2015</w:t>
      </w:r>
      <w:r>
        <w:rPr>
          <w:rFonts w:ascii="新細明體" w:eastAsia="新細明體" w:hAnsi="新細明體" w:hint="eastAsia"/>
          <w:szCs w:val="24"/>
        </w:rPr>
        <w:t>學年，澳門正規教育共有</w:t>
      </w:r>
      <w:r>
        <w:rPr>
          <w:rFonts w:ascii="新細明體" w:eastAsia="新細明體" w:hAnsi="新細明體"/>
          <w:szCs w:val="24"/>
        </w:rPr>
        <w:t>74</w:t>
      </w:r>
      <w:r>
        <w:rPr>
          <w:rFonts w:ascii="新細明體" w:eastAsia="新細明體" w:hAnsi="新細明體" w:hint="eastAsia"/>
          <w:szCs w:val="24"/>
        </w:rPr>
        <w:t>間學校，校部共</w:t>
      </w:r>
      <w:r>
        <w:rPr>
          <w:rFonts w:ascii="新細明體" w:eastAsia="新細明體" w:hAnsi="新細明體"/>
          <w:szCs w:val="24"/>
        </w:rPr>
        <w:t>120</w:t>
      </w:r>
      <w:r>
        <w:rPr>
          <w:rFonts w:ascii="新細明體" w:eastAsia="新細明體" w:hAnsi="新細明體" w:hint="eastAsia"/>
          <w:szCs w:val="24"/>
        </w:rPr>
        <w:t>間。而專職人員聘用情況教育暨青年局統計得出</w:t>
      </w:r>
      <w:r>
        <w:rPr>
          <w:rFonts w:ascii="新細明體" w:eastAsia="新細明體" w:hAnsi="新細明體"/>
          <w:szCs w:val="24"/>
        </w:rPr>
        <w:t>2010/2011</w:t>
      </w:r>
      <w:r>
        <w:rPr>
          <w:rFonts w:ascii="新細明體" w:eastAsia="新細明體" w:hAnsi="新細明體" w:hint="eastAsia"/>
          <w:szCs w:val="24"/>
        </w:rPr>
        <w:t>學年閱讀推廣人員全職</w:t>
      </w:r>
      <w:r>
        <w:rPr>
          <w:rFonts w:ascii="新細明體" w:eastAsia="新細明體" w:hAnsi="新細明體"/>
          <w:szCs w:val="24"/>
        </w:rPr>
        <w:t>50</w:t>
      </w:r>
      <w:r>
        <w:rPr>
          <w:rFonts w:ascii="新細明體" w:eastAsia="新細明體" w:hAnsi="新細明體" w:hint="eastAsia"/>
          <w:szCs w:val="24"/>
        </w:rPr>
        <w:t>人，兼職</w:t>
      </w:r>
      <w:r>
        <w:rPr>
          <w:rFonts w:ascii="新細明體" w:eastAsia="新細明體" w:hAnsi="新細明體"/>
          <w:szCs w:val="24"/>
        </w:rPr>
        <w:t>34</w:t>
      </w:r>
      <w:r>
        <w:rPr>
          <w:rFonts w:ascii="新細明體" w:eastAsia="新細明體" w:hAnsi="新細明體" w:hint="eastAsia"/>
          <w:szCs w:val="24"/>
        </w:rPr>
        <w:t>人，共</w:t>
      </w:r>
      <w:r>
        <w:rPr>
          <w:rFonts w:ascii="新細明體" w:eastAsia="新細明體" w:hAnsi="新細明體"/>
          <w:szCs w:val="24"/>
        </w:rPr>
        <w:t>84</w:t>
      </w:r>
      <w:r>
        <w:rPr>
          <w:rFonts w:ascii="新細明體" w:eastAsia="新細明體" w:hAnsi="新細明體" w:hint="eastAsia"/>
          <w:szCs w:val="24"/>
        </w:rPr>
        <w:t>人，</w:t>
      </w:r>
      <w:r>
        <w:rPr>
          <w:rFonts w:ascii="新細明體" w:eastAsia="新細明體" w:hAnsi="新細明體"/>
          <w:szCs w:val="24"/>
        </w:rPr>
        <w:t>2011/2012</w:t>
      </w:r>
      <w:r>
        <w:rPr>
          <w:rFonts w:ascii="新細明體" w:eastAsia="新細明體" w:hAnsi="新細明體" w:hint="eastAsia"/>
          <w:szCs w:val="24"/>
        </w:rPr>
        <w:t>學年全職</w:t>
      </w:r>
      <w:r>
        <w:rPr>
          <w:rFonts w:ascii="新細明體" w:eastAsia="新細明體" w:hAnsi="新細明體"/>
          <w:szCs w:val="24"/>
        </w:rPr>
        <w:t>51</w:t>
      </w:r>
      <w:r>
        <w:rPr>
          <w:rFonts w:ascii="新細明體" w:eastAsia="新細明體" w:hAnsi="新細明體" w:hint="eastAsia"/>
          <w:szCs w:val="24"/>
        </w:rPr>
        <w:t>人，兼職</w:t>
      </w:r>
      <w:r>
        <w:rPr>
          <w:rFonts w:ascii="新細明體" w:eastAsia="新細明體" w:hAnsi="新細明體"/>
          <w:szCs w:val="24"/>
        </w:rPr>
        <w:t>34</w:t>
      </w:r>
      <w:r>
        <w:rPr>
          <w:rFonts w:ascii="新細明體" w:eastAsia="新細明體" w:hAnsi="新細明體" w:hint="eastAsia"/>
          <w:szCs w:val="24"/>
        </w:rPr>
        <w:t>人，共</w:t>
      </w:r>
      <w:r>
        <w:rPr>
          <w:rFonts w:ascii="新細明體" w:eastAsia="新細明體" w:hAnsi="新細明體"/>
          <w:szCs w:val="24"/>
        </w:rPr>
        <w:t>85</w:t>
      </w:r>
      <w:r>
        <w:rPr>
          <w:rFonts w:ascii="新細明體" w:eastAsia="新細明體" w:hAnsi="新細明體" w:hint="eastAsia"/>
          <w:szCs w:val="24"/>
        </w:rPr>
        <w:t>人，</w:t>
      </w:r>
      <w:r>
        <w:rPr>
          <w:rFonts w:ascii="新細明體" w:eastAsia="新細明體" w:hAnsi="新細明體"/>
          <w:szCs w:val="24"/>
        </w:rPr>
        <w:t>2012/2013</w:t>
      </w:r>
      <w:r>
        <w:rPr>
          <w:rFonts w:ascii="新細明體" w:eastAsia="新細明體" w:hAnsi="新細明體" w:hint="eastAsia"/>
          <w:szCs w:val="24"/>
        </w:rPr>
        <w:t>年全職</w:t>
      </w:r>
      <w:r>
        <w:rPr>
          <w:rFonts w:ascii="新細明體" w:eastAsia="新細明體" w:hAnsi="新細明體"/>
          <w:szCs w:val="24"/>
        </w:rPr>
        <w:t>52</w:t>
      </w:r>
      <w:r>
        <w:rPr>
          <w:rFonts w:ascii="新細明體" w:eastAsia="新細明體" w:hAnsi="新細明體" w:hint="eastAsia"/>
          <w:szCs w:val="24"/>
        </w:rPr>
        <w:t>人，兼職</w:t>
      </w:r>
      <w:r>
        <w:rPr>
          <w:rFonts w:ascii="新細明體" w:eastAsia="新細明體" w:hAnsi="新細明體"/>
          <w:szCs w:val="24"/>
        </w:rPr>
        <w:t>31</w:t>
      </w:r>
      <w:r>
        <w:rPr>
          <w:rFonts w:ascii="新細明體" w:eastAsia="新細明體" w:hAnsi="新細明體" w:hint="eastAsia"/>
          <w:szCs w:val="24"/>
        </w:rPr>
        <w:t>人，共</w:t>
      </w:r>
      <w:r>
        <w:rPr>
          <w:rFonts w:ascii="新細明體" w:eastAsia="新細明體" w:hAnsi="新細明體"/>
          <w:szCs w:val="24"/>
        </w:rPr>
        <w:t>83</w:t>
      </w:r>
      <w:r>
        <w:rPr>
          <w:rFonts w:ascii="新細明體" w:eastAsia="新細明體" w:hAnsi="新細明體" w:hint="eastAsia"/>
          <w:szCs w:val="24"/>
        </w:rPr>
        <w:t>人。人數每年變化不大，即有三十多個校部還沒有聘請閱讀推廣人員。而未來有新澳門中央圖書館、沙梨頭圖書館、路環石排灣圖書館及新填海區將設置新圖書館的計畫，預計未來圖書館人力資源非常緊張。</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.1.5</w:t>
      </w:r>
      <w:r>
        <w:rPr>
          <w:rFonts w:ascii="新細明體" w:eastAsia="新細明體" w:hAnsi="新細明體" w:hint="eastAsia"/>
          <w:sz w:val="24"/>
          <w:szCs w:val="24"/>
        </w:rPr>
        <w:t xml:space="preserve">　學校對閱讀推廣的態度及認知</w:t>
      </w:r>
    </w:p>
    <w:p w:rsidR="00A273FF" w:rsidRDefault="009459A9">
      <w:pPr>
        <w:ind w:firstLine="480"/>
        <w:rPr>
          <w:rFonts w:ascii="新細明體" w:eastAsia="新細明體" w:hAnsi="新細明體"/>
          <w:szCs w:val="24"/>
        </w:rPr>
      </w:pPr>
      <w:r>
        <w:rPr>
          <w:rFonts w:ascii="新細明體" w:eastAsia="新細明體" w:hAnsi="新細明體" w:hint="eastAsia"/>
          <w:szCs w:val="24"/>
        </w:rPr>
        <w:t>近年澳門政府積極推動閱讀，學校在教育暨青年局政策的支援下，得到了不少資源，但部分學校沒有把這些資源跟學校本身的發展結合在一起，制定一個明確的閱讀推廣方向和目標，學校的領導大多不</w:t>
      </w:r>
      <w:r>
        <w:rPr>
          <w:rFonts w:ascii="新細明體" w:eastAsia="新細明體" w:hAnsi="新細明體" w:hint="eastAsia"/>
          <w:szCs w:val="24"/>
        </w:rPr>
        <w:t>清楚閱讀的重要性，澳門大部分學校都有做閱讀推廣工作，不過想法比較保守，不創新，往往跟隨別人的步伐去做，而政府沒有一個既定的閱讀政策，學校領導層亦不知道怎樣有效地帶領學校去推動及實行。</w:t>
      </w:r>
      <w:r>
        <w:rPr>
          <w:rStyle w:val="afb"/>
          <w:rFonts w:ascii="新細明體" w:eastAsia="新細明體" w:hAnsi="新細明體"/>
          <w:szCs w:val="24"/>
          <w:lang w:eastAsia="zh-CN"/>
        </w:rPr>
        <w:footnoteReference w:id="35"/>
      </w:r>
    </w:p>
    <w:p w:rsidR="00A273FF" w:rsidRDefault="00A273FF">
      <w:pPr>
        <w:ind w:firstLine="480"/>
        <w:rPr>
          <w:rFonts w:ascii="新細明體" w:eastAsia="新細明體" w:hAnsi="新細明體"/>
          <w:szCs w:val="24"/>
        </w:rPr>
      </w:pP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.2</w:t>
      </w:r>
      <w:r>
        <w:rPr>
          <w:rFonts w:ascii="新細明體" w:eastAsia="新細明體" w:hAnsi="新細明體" w:hint="eastAsia"/>
          <w:sz w:val="24"/>
          <w:szCs w:val="24"/>
        </w:rPr>
        <w:t xml:space="preserve">　澳門閱讀推廣的問題</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.2.1</w:t>
      </w:r>
      <w:r>
        <w:rPr>
          <w:rFonts w:ascii="新細明體" w:eastAsia="新細明體" w:hAnsi="新細明體" w:hint="eastAsia"/>
          <w:sz w:val="24"/>
          <w:szCs w:val="24"/>
        </w:rPr>
        <w:t xml:space="preserve">　可持續性發展問題</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部分圖書館專業人員不足，各館專業人員待遇有差距，閱讀推廣手段品質難以保持穩定。而且部分學校閱讀推廣人員的意見未被學校重視及接納，而礙於他們的編制並非教師，在與教師的協作上，也存在很多困難，往往未能推動其他教師配合他們的工作。由於待遇及其他問題，造成閱讀推廣員的流</w:t>
      </w:r>
      <w:r>
        <w:rPr>
          <w:rFonts w:ascii="新細明體" w:eastAsia="新細明體" w:hAnsi="新細明體" w:hint="eastAsia"/>
          <w:szCs w:val="24"/>
        </w:rPr>
        <w:t>失率高，在資金不足或人力資源不穩定下使閱讀推廣手段不能可持續發展。</w:t>
      </w:r>
    </w:p>
    <w:p w:rsidR="00A273FF" w:rsidRDefault="00A273FF">
      <w:pPr>
        <w:ind w:firstLine="48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lastRenderedPageBreak/>
        <w:t>4</w:t>
      </w:r>
      <w:r>
        <w:rPr>
          <w:rFonts w:ascii="新細明體" w:eastAsia="新細明體" w:hAnsi="新細明體"/>
          <w:sz w:val="24"/>
          <w:szCs w:val="24"/>
        </w:rPr>
        <w:t>.2.2</w:t>
      </w:r>
      <w:r>
        <w:rPr>
          <w:rFonts w:ascii="新細明體" w:eastAsia="新細明體" w:hAnsi="新細明體" w:hint="eastAsia"/>
          <w:sz w:val="24"/>
          <w:szCs w:val="24"/>
        </w:rPr>
        <w:t xml:space="preserve">　學校閱讀推廣人員的角色問題</w:t>
      </w:r>
    </w:p>
    <w:p w:rsidR="00A273FF" w:rsidRDefault="009459A9">
      <w:pPr>
        <w:ind w:firstLineChars="225" w:firstLine="540"/>
        <w:rPr>
          <w:rFonts w:ascii="新細明體" w:eastAsia="新細明體" w:hAnsi="新細明體"/>
          <w:szCs w:val="24"/>
        </w:rPr>
      </w:pPr>
      <w:r>
        <w:rPr>
          <w:rFonts w:ascii="新細明體" w:eastAsia="新細明體" w:hAnsi="新細明體" w:hint="eastAsia"/>
          <w:szCs w:val="24"/>
        </w:rPr>
        <w:t>教育暨青年局推出學校閱讀推廣人員計畫，原意是幫助學校推動閱讀風氣，但在制度及各校負責人認知方面，產生了不少問題，不少閱讀推廣人員淪為學校的圖書館管理員、雜工、文書、會計等兼職人員。根據《澳門中小學生閱讀專項評鑑總結報告》中指出，閱讀推廣人員最少花三成的時間處理學校行政職務，大部分閱讀推廣人員表示他們的工作以管理圖書館為主，其次才是協助其他科任老師推動閱讀，閱讀推廣員職位定位不清晰，他們有老師的性質，</w:t>
      </w:r>
      <w:r>
        <w:rPr>
          <w:rFonts w:ascii="新細明體" w:eastAsia="新細明體" w:hAnsi="新細明體" w:hint="eastAsia"/>
          <w:szCs w:val="24"/>
        </w:rPr>
        <w:t>但又不被教育暨青年局納入教學人員，還要處理很多與推廣閱讀無關的雜務。教育暨青年局設立閱讀推廣人員主要為協助學校推廣閱讀，但部分學校沒有切實執行，常常要求閱讀推廣員兼任其他工作，包括要擔任學會負責老師、影印、分考試卷、家長會文書、校友會文書等，部分閱讀推廣員被要求代課；另外，還要帶學生參加比賽，帶練習，帶畢業生旅行等工作。</w:t>
      </w:r>
    </w:p>
    <w:p w:rsidR="00A273FF" w:rsidRDefault="00A273FF">
      <w:pPr>
        <w:ind w:firstLineChars="225" w:firstLine="540"/>
        <w:rPr>
          <w:rFonts w:ascii="新細明體" w:eastAsia="新細明體" w:hAnsi="新細明體"/>
          <w:szCs w:val="24"/>
        </w:rPr>
      </w:pP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4</w:t>
      </w:r>
      <w:r>
        <w:rPr>
          <w:rFonts w:ascii="新細明體" w:eastAsia="新細明體" w:hAnsi="新細明體"/>
          <w:sz w:val="24"/>
          <w:szCs w:val="24"/>
        </w:rPr>
        <w:t>.2.3</w:t>
      </w:r>
      <w:r>
        <w:rPr>
          <w:rFonts w:ascii="新細明體" w:eastAsia="新細明體" w:hAnsi="新細明體" w:hint="eastAsia"/>
          <w:sz w:val="24"/>
          <w:szCs w:val="24"/>
        </w:rPr>
        <w:t xml:space="preserve">　學校閱讀推廣人員的待遇</w:t>
      </w:r>
    </w:p>
    <w:p w:rsidR="00A273FF" w:rsidRDefault="009459A9">
      <w:pPr>
        <w:ind w:firstLine="480"/>
        <w:rPr>
          <w:rFonts w:ascii="新細明體" w:eastAsia="新細明體" w:hAnsi="新細明體"/>
          <w:szCs w:val="24"/>
        </w:rPr>
      </w:pPr>
      <w:r>
        <w:rPr>
          <w:rFonts w:ascii="新細明體" w:eastAsia="新細明體" w:hAnsi="新細明體" w:hint="eastAsia"/>
          <w:szCs w:val="24"/>
        </w:rPr>
        <w:t>在教育暨青年局的“學年學校發展計畫資助申請</w:t>
      </w:r>
      <w:r>
        <w:rPr>
          <w:rFonts w:ascii="新細明體" w:eastAsia="新細明體" w:hAnsi="新細明體"/>
          <w:szCs w:val="24"/>
        </w:rPr>
        <w:t>”</w:t>
      </w:r>
      <w:r>
        <w:rPr>
          <w:rFonts w:ascii="新細明體" w:eastAsia="新細明體" w:hAnsi="新細明體" w:hint="eastAsia"/>
          <w:szCs w:val="24"/>
        </w:rPr>
        <w:t>專職人員部分，學校可使用資助總金額的上限</w:t>
      </w:r>
      <w:r>
        <w:rPr>
          <w:rFonts w:ascii="新細明體" w:eastAsia="新細明體" w:hAnsi="新細明體"/>
          <w:szCs w:val="24"/>
        </w:rPr>
        <w:t>20%</w:t>
      </w:r>
      <w:r>
        <w:rPr>
          <w:rFonts w:ascii="新細明體" w:eastAsia="新細明體" w:hAnsi="新細明體" w:hint="eastAsia"/>
          <w:szCs w:val="24"/>
        </w:rPr>
        <w:t>用以支付推廣活動及專用設備購置，但教育暨青年局沒有清楚列明餘下的</w:t>
      </w:r>
      <w:r>
        <w:rPr>
          <w:rFonts w:ascii="新細明體" w:eastAsia="新細明體" w:hAnsi="新細明體"/>
          <w:szCs w:val="24"/>
        </w:rPr>
        <w:t>80%</w:t>
      </w:r>
      <w:r>
        <w:rPr>
          <w:rFonts w:ascii="新細明體" w:eastAsia="新細明體" w:hAnsi="新細明體" w:hint="eastAsia"/>
          <w:szCs w:val="24"/>
        </w:rPr>
        <w:t>一定要用作支付閱讀推廣人員薪金，做成了灰色地帶，而且，學校閱讀推廣人員概不像公共圖書館員那樣屬公務員編制，也不屬於《澳門私立學校教學人員制度框架》</w:t>
      </w:r>
      <w:r>
        <w:rPr>
          <w:rFonts w:ascii="新細明體" w:eastAsia="新細明體" w:hAnsi="新細明體"/>
          <w:szCs w:val="24"/>
        </w:rPr>
        <w:t>(</w:t>
      </w:r>
      <w:r>
        <w:rPr>
          <w:rFonts w:ascii="新細明體" w:eastAsia="新細明體" w:hAnsi="新細明體" w:hint="eastAsia"/>
          <w:szCs w:val="24"/>
        </w:rPr>
        <w:t>下稱“私框</w:t>
      </w:r>
      <w:r>
        <w:rPr>
          <w:rFonts w:ascii="新細明體" w:eastAsia="新細明體" w:hAnsi="新細明體"/>
          <w:szCs w:val="24"/>
        </w:rPr>
        <w:t>”)</w:t>
      </w:r>
      <w:r>
        <w:rPr>
          <w:rFonts w:ascii="新細明體" w:eastAsia="新細明體" w:hAnsi="新細明體" w:hint="eastAsia"/>
          <w:szCs w:val="24"/>
        </w:rPr>
        <w:t>內教師編制，薪金比教師低，而且沒有教育暨青年局每月的“專業發展津貼</w:t>
      </w:r>
      <w:r>
        <w:rPr>
          <w:rFonts w:ascii="新細明體" w:eastAsia="新細明體" w:hAnsi="新細明體"/>
          <w:szCs w:val="24"/>
        </w:rPr>
        <w:t>”</w:t>
      </w:r>
      <w:r>
        <w:rPr>
          <w:rFonts w:ascii="新細明體" w:eastAsia="新細明體" w:hAnsi="新細明體" w:hint="eastAsia"/>
          <w:szCs w:val="24"/>
        </w:rPr>
        <w:t>；亦不能享受私框內教師每週</w:t>
      </w:r>
      <w:r>
        <w:rPr>
          <w:rFonts w:ascii="新細明體" w:eastAsia="新細明體" w:hAnsi="新細明體"/>
          <w:szCs w:val="24"/>
        </w:rPr>
        <w:t>36</w:t>
      </w:r>
      <w:r>
        <w:rPr>
          <w:rFonts w:ascii="新細明體" w:eastAsia="新細明體" w:hAnsi="新細明體" w:hint="eastAsia"/>
          <w:szCs w:val="24"/>
        </w:rPr>
        <w:t>小時工作時數，只能按照澳門勞工法，即一星期工作時數不能超過</w:t>
      </w:r>
      <w:r>
        <w:rPr>
          <w:rFonts w:ascii="新細明體" w:eastAsia="新細明體" w:hAnsi="新細明體"/>
          <w:szCs w:val="24"/>
        </w:rPr>
        <w:t>48</w:t>
      </w:r>
      <w:r>
        <w:rPr>
          <w:rFonts w:ascii="新細明體" w:eastAsia="新細明體" w:hAnsi="新細明體" w:hint="eastAsia"/>
          <w:szCs w:val="24"/>
        </w:rPr>
        <w:t>小時。學校閱讀推廣人員這個職位基本上沒有晉升機會，薪金不多，在學校進行閱讀推廣計畫處於被動位置。</w:t>
      </w:r>
    </w:p>
    <w:p w:rsidR="00A273FF" w:rsidRDefault="00A273FF">
      <w:pPr>
        <w:ind w:firstLine="480"/>
        <w:rPr>
          <w:rFonts w:ascii="新細明體" w:eastAsia="新細明體" w:hAnsi="新細明體"/>
          <w:szCs w:val="24"/>
        </w:rPr>
      </w:pPr>
    </w:p>
    <w:p w:rsidR="00A273FF" w:rsidRDefault="009459A9">
      <w:pPr>
        <w:ind w:firstLine="480"/>
        <w:rPr>
          <w:rFonts w:ascii="新細明體" w:eastAsia="新細明體" w:hAnsi="新細明體"/>
          <w:szCs w:val="24"/>
        </w:rPr>
      </w:pPr>
      <w:r>
        <w:rPr>
          <w:rFonts w:ascii="新細明體" w:eastAsia="新細明體" w:hAnsi="新細明體" w:hint="eastAsia"/>
          <w:szCs w:val="24"/>
        </w:rPr>
        <w:t>根據《澳門中小學生閱</w:t>
      </w:r>
      <w:r>
        <w:rPr>
          <w:rFonts w:ascii="新細明體" w:eastAsia="新細明體" w:hAnsi="新細明體" w:hint="eastAsia"/>
          <w:szCs w:val="24"/>
        </w:rPr>
        <w:t>讀專項評鑑總結報告》的調查中，顯示被訪問的閱讀人員問卷調查中，小學閱讀推廣員有超過半數人員最不滿意“晉升機會</w:t>
      </w:r>
      <w:r>
        <w:rPr>
          <w:rFonts w:ascii="新細明體" w:eastAsia="新細明體" w:hAnsi="新細明體"/>
          <w:szCs w:val="24"/>
        </w:rPr>
        <w:t>”</w:t>
      </w:r>
      <w:r>
        <w:rPr>
          <w:rFonts w:ascii="新細明體" w:eastAsia="新細明體" w:hAnsi="新細明體" w:hint="eastAsia"/>
          <w:szCs w:val="24"/>
        </w:rPr>
        <w:t>一項，且有超過一成表示對此十分不滿意。“薪酬</w:t>
      </w:r>
      <w:r>
        <w:rPr>
          <w:rFonts w:ascii="新細明體" w:eastAsia="新細明體" w:hAnsi="新細明體"/>
          <w:szCs w:val="24"/>
        </w:rPr>
        <w:t>”</w:t>
      </w:r>
      <w:r>
        <w:rPr>
          <w:rFonts w:ascii="新細明體" w:eastAsia="新細明體" w:hAnsi="新細明體" w:hint="eastAsia"/>
          <w:szCs w:val="24"/>
        </w:rPr>
        <w:t>方面有三成人員表示不滿意。中學閱讀推</w:t>
      </w:r>
      <w:r>
        <w:rPr>
          <w:rFonts w:ascii="新細明體" w:eastAsia="新細明體" w:hAnsi="新細明體" w:hint="eastAsia"/>
          <w:szCs w:val="24"/>
        </w:rPr>
        <w:lastRenderedPageBreak/>
        <w:t>廣人員在“受到其他人的重視</w:t>
      </w:r>
      <w:r>
        <w:rPr>
          <w:rFonts w:ascii="新細明體" w:eastAsia="新細明體" w:hAnsi="新細明體"/>
          <w:szCs w:val="24"/>
        </w:rPr>
        <w:t>”</w:t>
      </w:r>
      <w:r>
        <w:rPr>
          <w:rFonts w:ascii="新細明體" w:eastAsia="新細明體" w:hAnsi="新細明體" w:hint="eastAsia"/>
          <w:szCs w:val="24"/>
        </w:rPr>
        <w:t>及“晉升機會</w:t>
      </w:r>
      <w:r>
        <w:rPr>
          <w:rFonts w:ascii="新細明體" w:eastAsia="新細明體" w:hAnsi="新細明體"/>
          <w:szCs w:val="24"/>
        </w:rPr>
        <w:t>”</w:t>
      </w:r>
      <w:r>
        <w:rPr>
          <w:rFonts w:ascii="新細明體" w:eastAsia="新細明體" w:hAnsi="新細明體" w:hint="eastAsia"/>
          <w:szCs w:val="24"/>
        </w:rPr>
        <w:t>表示滿意和十分滿意僅超過五成，對“薪酬</w:t>
      </w:r>
      <w:r>
        <w:rPr>
          <w:rFonts w:ascii="新細明體" w:eastAsia="新細明體" w:hAnsi="新細明體"/>
          <w:szCs w:val="24"/>
        </w:rPr>
        <w:t>”</w:t>
      </w:r>
      <w:r>
        <w:rPr>
          <w:rFonts w:ascii="新細明體" w:eastAsia="新細明體" w:hAnsi="新細明體" w:hint="eastAsia"/>
          <w:szCs w:val="24"/>
        </w:rPr>
        <w:t>和“工作時間</w:t>
      </w:r>
      <w:r>
        <w:rPr>
          <w:rFonts w:ascii="新細明體" w:eastAsia="新細明體" w:hAnsi="新細明體"/>
          <w:szCs w:val="24"/>
        </w:rPr>
        <w:t>”</w:t>
      </w:r>
      <w:r>
        <w:rPr>
          <w:rFonts w:ascii="新細明體" w:eastAsia="新細明體" w:hAnsi="新細明體" w:hint="eastAsia"/>
          <w:szCs w:val="24"/>
        </w:rPr>
        <w:t>有超過八成表示不滿意，對“工作的成功感</w:t>
      </w:r>
      <w:r>
        <w:rPr>
          <w:rFonts w:ascii="新細明體" w:eastAsia="新細明體" w:hAnsi="新細明體"/>
          <w:szCs w:val="24"/>
        </w:rPr>
        <w:t>”</w:t>
      </w:r>
      <w:r>
        <w:rPr>
          <w:rFonts w:ascii="新細明體" w:eastAsia="新細明體" w:hAnsi="新細明體" w:hint="eastAsia"/>
          <w:szCs w:val="24"/>
        </w:rPr>
        <w:t>、“工作性質</w:t>
      </w:r>
      <w:r>
        <w:rPr>
          <w:rFonts w:ascii="新細明體" w:eastAsia="新細明體" w:hAnsi="新細明體"/>
          <w:szCs w:val="24"/>
        </w:rPr>
        <w:t>”</w:t>
      </w:r>
      <w:r>
        <w:rPr>
          <w:rFonts w:ascii="新細明體" w:eastAsia="新細明體" w:hAnsi="新細明體" w:hint="eastAsia"/>
          <w:szCs w:val="24"/>
        </w:rPr>
        <w:t>和“工作環境</w:t>
      </w:r>
      <w:r>
        <w:rPr>
          <w:rFonts w:ascii="新細明體" w:eastAsia="新細明體" w:hAnsi="新細明體"/>
          <w:szCs w:val="24"/>
        </w:rPr>
        <w:t>”</w:t>
      </w:r>
      <w:r>
        <w:rPr>
          <w:rFonts w:ascii="新細明體" w:eastAsia="新細明體" w:hAnsi="新細明體" w:hint="eastAsia"/>
          <w:szCs w:val="24"/>
        </w:rPr>
        <w:t>有超過七成不滿意，從以上種種結果顯示，中學閱讀推廣人員對工作狀況持不滿意的態度。</w:t>
      </w:r>
      <w:r>
        <w:rPr>
          <w:rStyle w:val="afb"/>
          <w:rFonts w:ascii="新細明體" w:eastAsia="新細明體" w:hAnsi="新細明體"/>
          <w:szCs w:val="24"/>
          <w:lang w:eastAsia="zh-CN"/>
        </w:rPr>
        <w:footnoteReference w:id="36"/>
      </w:r>
    </w:p>
    <w:p w:rsidR="00A273FF" w:rsidRDefault="00A273FF">
      <w:pPr>
        <w:ind w:firstLineChars="0" w:firstLine="0"/>
        <w:rPr>
          <w:rFonts w:ascii="新細明體" w:eastAsia="新細明體" w:hAnsi="新細明體"/>
          <w:szCs w:val="24"/>
        </w:rPr>
      </w:pPr>
    </w:p>
    <w:p w:rsidR="00A273FF" w:rsidRDefault="00A273FF">
      <w:pPr>
        <w:ind w:firstLine="480"/>
        <w:rPr>
          <w:rFonts w:ascii="新細明體" w:eastAsia="新細明體" w:hAnsi="新細明體"/>
          <w:szCs w:val="24"/>
        </w:rPr>
      </w:pPr>
    </w:p>
    <w:p w:rsidR="00A273FF" w:rsidRDefault="009459A9">
      <w:pPr>
        <w:pStyle w:val="1"/>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hint="eastAsia"/>
          <w:sz w:val="24"/>
          <w:szCs w:val="24"/>
        </w:rPr>
        <w:t xml:space="preserve">　促進澳門閱讀推廣的建議</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.1</w:t>
      </w:r>
      <w:r>
        <w:rPr>
          <w:rFonts w:ascii="新細明體" w:eastAsia="新細明體" w:hAnsi="新細明體" w:hint="eastAsia"/>
          <w:sz w:val="24"/>
          <w:szCs w:val="24"/>
        </w:rPr>
        <w:t xml:space="preserve">　政府主導，制定閱讀推廣政策</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.1.1</w:t>
      </w:r>
      <w:r>
        <w:rPr>
          <w:rFonts w:ascii="新細明體" w:eastAsia="新細明體" w:hAnsi="新細明體" w:hint="eastAsia"/>
          <w:sz w:val="24"/>
          <w:szCs w:val="24"/>
        </w:rPr>
        <w:t xml:space="preserve">　政府設立專門閱讀推廣部門</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現時澳門主要推廣閱讀的政府部門及機構單位很多，最大的推動單位有澳門文化局、教育暨青年局、澳門民政總署及澳門圖書館暨資訊管理協會，其中澳門文化局及教育暨青年局隸屬澳門社會文化社司，而澳門民政總署圖書館於不久將來會併入文化局屬下，但文化局及教育暨青年局所推行的閱讀推廣政策各自為政，引致推行模式重疊及資源分散。建議澳門於社會文化司下設一個專門的閱讀推廣部門，以統籌全澳閱讀推廣活動政策，監測資源運用，並向各閱讀推廣單位及圖書館作出人力資源的支持。</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color w:val="000000"/>
          <w:sz w:val="24"/>
          <w:szCs w:val="24"/>
        </w:rPr>
        <w:t>5.</w:t>
      </w:r>
      <w:r>
        <w:rPr>
          <w:rFonts w:ascii="新細明體" w:eastAsia="新細明體" w:hAnsi="新細明體"/>
          <w:color w:val="000000"/>
          <w:sz w:val="24"/>
          <w:szCs w:val="24"/>
        </w:rPr>
        <w:t>1.2</w:t>
      </w:r>
      <w:r>
        <w:rPr>
          <w:rFonts w:ascii="新細明體" w:eastAsia="新細明體" w:hAnsi="新細明體" w:hint="eastAsia"/>
          <w:color w:val="000000"/>
          <w:sz w:val="24"/>
          <w:szCs w:val="24"/>
        </w:rPr>
        <w:t xml:space="preserve">　</w:t>
      </w:r>
      <w:r>
        <w:rPr>
          <w:rFonts w:ascii="新細明體" w:eastAsia="新細明體" w:hAnsi="新細明體" w:hint="eastAsia"/>
          <w:sz w:val="24"/>
          <w:szCs w:val="24"/>
        </w:rPr>
        <w:t>政府投放資源在家庭教育上</w:t>
      </w:r>
    </w:p>
    <w:p w:rsidR="00A273FF" w:rsidRDefault="009459A9">
      <w:pPr>
        <w:ind w:firstLine="480"/>
        <w:rPr>
          <w:rFonts w:ascii="新細明體" w:eastAsia="新細明體" w:hAnsi="新細明體"/>
          <w:szCs w:val="24"/>
        </w:rPr>
      </w:pPr>
      <w:r>
        <w:rPr>
          <w:rFonts w:ascii="新細明體" w:eastAsia="新細明體" w:hAnsi="新細明體" w:hint="eastAsia"/>
          <w:szCs w:val="24"/>
        </w:rPr>
        <w:t>近年澳門政府有很多資助教育的措施，如十五年免費教育、中小幼學生膳食津貼、中小幼學生學習用品津貼、大專學生學習用品津貼及持續進修發展計畫等</w:t>
      </w:r>
      <w:r>
        <w:rPr>
          <w:rFonts w:ascii="新細明體" w:eastAsia="新細明體" w:hAnsi="新細明體"/>
          <w:szCs w:val="24"/>
        </w:rPr>
        <w:t>(</w:t>
      </w:r>
      <w:r>
        <w:rPr>
          <w:rFonts w:ascii="新細明體" w:eastAsia="新細明體" w:hAnsi="新細明體" w:hint="eastAsia"/>
          <w:szCs w:val="24"/>
        </w:rPr>
        <w:t>十五歲以上澳門居民</w:t>
      </w:r>
      <w:r>
        <w:rPr>
          <w:rFonts w:ascii="新細明體" w:eastAsia="新細明體" w:hAnsi="新細明體"/>
          <w:szCs w:val="24"/>
        </w:rPr>
        <w:t>)</w:t>
      </w:r>
      <w:r>
        <w:rPr>
          <w:rFonts w:ascii="新細明體" w:eastAsia="新細明體" w:hAnsi="新細明體" w:hint="eastAsia"/>
          <w:szCs w:val="24"/>
        </w:rPr>
        <w:t>，這些計畫都是按年齡或學習階段去進行資助。政府可考慮增設混合年齡階段進修及家庭教育上的統合資助，以家庭形式資助家長帶同小孩或父母帶同子女去進行一些教育活動。以美國為例，</w:t>
      </w:r>
      <w:r>
        <w:rPr>
          <w:rFonts w:ascii="新細明體" w:eastAsia="新細明體" w:hAnsi="新細明體"/>
          <w:szCs w:val="24"/>
        </w:rPr>
        <w:t>1998</w:t>
      </w:r>
      <w:r>
        <w:rPr>
          <w:rFonts w:ascii="新細明體" w:eastAsia="新細明體" w:hAnsi="新細明體" w:hint="eastAsia"/>
          <w:szCs w:val="24"/>
        </w:rPr>
        <w:t>年美國國會通過《卓越閱讀法》（</w:t>
      </w:r>
      <w:r>
        <w:rPr>
          <w:rFonts w:ascii="新細明體" w:eastAsia="新細明體" w:hAnsi="新細明體"/>
          <w:szCs w:val="24"/>
        </w:rPr>
        <w:t>Reading Excellence Act</w:t>
      </w:r>
      <w:r>
        <w:rPr>
          <w:rFonts w:ascii="新細明體" w:eastAsia="新細明體" w:hAnsi="新細明體" w:hint="eastAsia"/>
          <w:szCs w:val="24"/>
        </w:rPr>
        <w:t>），此法案規劃以</w:t>
      </w:r>
      <w:r>
        <w:rPr>
          <w:rFonts w:ascii="新細明體" w:eastAsia="新細明體" w:hAnsi="新細明體"/>
          <w:szCs w:val="24"/>
        </w:rPr>
        <w:t>2</w:t>
      </w:r>
      <w:r>
        <w:rPr>
          <w:rFonts w:ascii="新細明體" w:eastAsia="新細明體" w:hAnsi="新細明體" w:hint="eastAsia"/>
          <w:szCs w:val="24"/>
        </w:rPr>
        <w:t>億</w:t>
      </w:r>
      <w:r>
        <w:rPr>
          <w:rFonts w:ascii="新細明體" w:eastAsia="新細明體" w:hAnsi="新細明體"/>
          <w:szCs w:val="24"/>
        </w:rPr>
        <w:t>6,000</w:t>
      </w:r>
      <w:r>
        <w:rPr>
          <w:rFonts w:ascii="新細明體" w:eastAsia="新細明體" w:hAnsi="新細明體" w:hint="eastAsia"/>
          <w:szCs w:val="24"/>
        </w:rPr>
        <w:t>萬美元進行推展兒童及家庭閱讀工作上，其支持的其中</w:t>
      </w:r>
      <w:r>
        <w:rPr>
          <w:rFonts w:ascii="新細明體" w:eastAsia="新細明體" w:hAnsi="新細明體" w:hint="eastAsia"/>
          <w:szCs w:val="24"/>
        </w:rPr>
        <w:t>一項活動是掃除家庭文盲計畫。澳門政府在財力許可的情況下亦應投放資源在家庭閱讀工作上。</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color w:val="000000"/>
          <w:sz w:val="24"/>
          <w:szCs w:val="24"/>
        </w:rPr>
        <w:lastRenderedPageBreak/>
        <w:t>5</w:t>
      </w:r>
      <w:r>
        <w:rPr>
          <w:rFonts w:ascii="新細明體" w:eastAsia="新細明體" w:hAnsi="新細明體"/>
          <w:color w:val="000000"/>
          <w:sz w:val="24"/>
          <w:szCs w:val="24"/>
        </w:rPr>
        <w:t>.1.3</w:t>
      </w:r>
      <w:r>
        <w:rPr>
          <w:rFonts w:ascii="新細明體" w:eastAsia="新細明體" w:hAnsi="新細明體" w:hint="eastAsia"/>
          <w:color w:val="000000"/>
          <w:sz w:val="24"/>
          <w:szCs w:val="24"/>
        </w:rPr>
        <w:t xml:space="preserve">　</w:t>
      </w:r>
      <w:r>
        <w:rPr>
          <w:rFonts w:ascii="新細明體" w:eastAsia="新細明體" w:hAnsi="新細明體" w:hint="eastAsia"/>
          <w:sz w:val="24"/>
          <w:szCs w:val="24"/>
        </w:rPr>
        <w:t>政府每年派發“購書券</w:t>
      </w:r>
      <w:r>
        <w:rPr>
          <w:rFonts w:ascii="新細明體" w:eastAsia="新細明體" w:hAnsi="新細明體"/>
          <w:sz w:val="24"/>
          <w:szCs w:val="24"/>
        </w:rPr>
        <w:t>”</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澳門近年推出多項福利政策，從</w:t>
      </w:r>
      <w:r>
        <w:rPr>
          <w:rFonts w:ascii="新細明體" w:eastAsia="新細明體" w:hAnsi="新細明體"/>
          <w:szCs w:val="24"/>
        </w:rPr>
        <w:t>2008</w:t>
      </w:r>
      <w:r>
        <w:rPr>
          <w:rFonts w:ascii="新細明體" w:eastAsia="新細明體" w:hAnsi="新細明體" w:hint="eastAsia"/>
          <w:szCs w:val="24"/>
        </w:rPr>
        <w:t>年開始，澳門政府實施現金分享計畫，每位澳門永久性居民獲發</w:t>
      </w:r>
      <w:r>
        <w:rPr>
          <w:rFonts w:ascii="新細明體" w:eastAsia="新細明體" w:hAnsi="新細明體"/>
          <w:szCs w:val="24"/>
        </w:rPr>
        <w:t>5000</w:t>
      </w:r>
      <w:r>
        <w:rPr>
          <w:rFonts w:ascii="新細明體" w:eastAsia="新細明體" w:hAnsi="新細明體" w:hint="eastAsia"/>
          <w:szCs w:val="24"/>
        </w:rPr>
        <w:t>元澳門幣，到</w:t>
      </w:r>
      <w:r>
        <w:rPr>
          <w:rFonts w:ascii="新細明體" w:eastAsia="新細明體" w:hAnsi="新細明體"/>
          <w:szCs w:val="24"/>
        </w:rPr>
        <w:t>2015</w:t>
      </w:r>
      <w:r>
        <w:rPr>
          <w:rFonts w:ascii="新細明體" w:eastAsia="新細明體" w:hAnsi="新細明體" w:hint="eastAsia"/>
          <w:szCs w:val="24"/>
        </w:rPr>
        <w:t>年增加到</w:t>
      </w:r>
      <w:r>
        <w:rPr>
          <w:rFonts w:ascii="新細明體" w:eastAsia="新細明體" w:hAnsi="新細明體"/>
          <w:szCs w:val="24"/>
        </w:rPr>
        <w:t>9000</w:t>
      </w:r>
      <w:r>
        <w:rPr>
          <w:rFonts w:ascii="新細明體" w:eastAsia="新細明體" w:hAnsi="新細明體" w:hint="eastAsia"/>
          <w:szCs w:val="24"/>
        </w:rPr>
        <w:t>元澳門幣；另外，每月向六十五歲以上老人發放養老金、每年一次性發放敬老金、向合資格全職低收入受雇人士每月補貼、每位滿</w:t>
      </w:r>
      <w:r>
        <w:rPr>
          <w:rFonts w:ascii="新細明體" w:eastAsia="新細明體" w:hAnsi="新細明體"/>
          <w:szCs w:val="24"/>
        </w:rPr>
        <w:t>22</w:t>
      </w:r>
      <w:r>
        <w:rPr>
          <w:rFonts w:ascii="新細明體" w:eastAsia="新細明體" w:hAnsi="新細明體" w:hint="eastAsia"/>
          <w:szCs w:val="24"/>
        </w:rPr>
        <w:t>歲的居民啟動中央儲蓄戶口並注資、電費補貼、公車資優惠計畫、十五年免費教育、學生膳食津貼、文具津貼、持續進修發展計畫及派發醫療券等。建議每</w:t>
      </w:r>
      <w:r>
        <w:rPr>
          <w:rFonts w:ascii="新細明體" w:eastAsia="新細明體" w:hAnsi="新細明體" w:hint="eastAsia"/>
          <w:szCs w:val="24"/>
        </w:rPr>
        <w:t>年增發“購書券</w:t>
      </w:r>
      <w:r>
        <w:rPr>
          <w:rFonts w:ascii="新細明體" w:eastAsia="新細明體" w:hAnsi="新細明體"/>
          <w:szCs w:val="24"/>
        </w:rPr>
        <w:t>”</w:t>
      </w:r>
      <w:r>
        <w:rPr>
          <w:rFonts w:ascii="新細明體" w:eastAsia="新細明體" w:hAnsi="新細明體" w:hint="eastAsia"/>
          <w:szCs w:val="24"/>
        </w:rPr>
        <w:t>，讓澳門市民可以有更多資源用作針對閱讀，增加澳門市民的閱讀機會。</w:t>
      </w:r>
    </w:p>
    <w:p w:rsidR="00A273FF" w:rsidRDefault="009459A9">
      <w:pPr>
        <w:pStyle w:val="3"/>
        <w:spacing w:before="120" w:after="120"/>
        <w:rPr>
          <w:rFonts w:ascii="新細明體" w:eastAsia="新細明體" w:hAnsi="新細明體" w:cs="新細明體"/>
          <w:kern w:val="0"/>
          <w:sz w:val="24"/>
          <w:szCs w:val="24"/>
        </w:rPr>
      </w:pPr>
      <w:r>
        <w:rPr>
          <w:rFonts w:ascii="新細明體" w:eastAsia="新細明體" w:hAnsi="新細明體" w:cs="新細明體" w:hint="eastAsia"/>
          <w:color w:val="000000"/>
          <w:kern w:val="0"/>
          <w:sz w:val="24"/>
          <w:szCs w:val="24"/>
        </w:rPr>
        <w:t>5</w:t>
      </w:r>
      <w:r>
        <w:rPr>
          <w:rStyle w:val="30"/>
          <w:rFonts w:ascii="新細明體" w:eastAsia="新細明體" w:hAnsi="新細明體"/>
          <w:sz w:val="24"/>
          <w:szCs w:val="24"/>
        </w:rPr>
        <w:t>.</w:t>
      </w:r>
      <w:r>
        <w:rPr>
          <w:rStyle w:val="30"/>
          <w:rFonts w:ascii="新細明體" w:eastAsia="新細明體" w:hAnsi="新細明體"/>
          <w:b/>
          <w:sz w:val="24"/>
          <w:szCs w:val="24"/>
        </w:rPr>
        <w:t>1.4</w:t>
      </w:r>
      <w:r>
        <w:rPr>
          <w:rStyle w:val="30"/>
          <w:rFonts w:ascii="新細明體" w:eastAsia="新細明體" w:hAnsi="新細明體" w:hint="eastAsia"/>
          <w:b/>
          <w:sz w:val="24"/>
          <w:szCs w:val="24"/>
        </w:rPr>
        <w:t xml:space="preserve">　借助人口普查力量進行全民閱讀調查</w:t>
      </w:r>
    </w:p>
    <w:p w:rsidR="00A273FF" w:rsidRDefault="009459A9">
      <w:pPr>
        <w:ind w:firstLine="480"/>
        <w:rPr>
          <w:rFonts w:ascii="新細明體" w:eastAsia="新細明體" w:hAnsi="新細明體"/>
          <w:b/>
          <w:color w:val="FF0000"/>
          <w:szCs w:val="24"/>
        </w:rPr>
      </w:pPr>
      <w:r>
        <w:rPr>
          <w:rFonts w:ascii="新細明體" w:eastAsia="新細明體" w:hAnsi="新細明體" w:hint="eastAsia"/>
          <w:szCs w:val="24"/>
        </w:rPr>
        <w:t>澳門審計暨普查局每十年會進行全面人口普查一次，五年進行中期人口普查一次，以掌握澳門的人口、年齡、男女比例、職業、收入、交通狀況、國籍、語言、學歷及人口區域分佈等多項資料，制定各項社會政策及進行城市規劃。政府可利用人口普查的機會，加入市民在閱讀方面的統計，制定十年閱讀推廣計畫及政策，以更好進行閱讀推廣活動，提高全民文化。</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.1.5</w:t>
      </w:r>
      <w:r>
        <w:rPr>
          <w:rFonts w:ascii="新細明體" w:eastAsia="新細明體" w:hAnsi="新細明體" w:hint="eastAsia"/>
          <w:sz w:val="24"/>
          <w:szCs w:val="24"/>
        </w:rPr>
        <w:t xml:space="preserve">　設立圖書館法及有關閱讀推廣的法規</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目前尚未設立圖書館法，對圖書館的規模、營運標準、分編標準、營運經費、館藏機制、館際合作、讀者服務、人力資源、圖書館規則以及圖書館權責等沒有作出規範，不利對圖書館事業發展，以至澳門圖書館各自為政，系統複雜。建議設立適用於澳門的圖書館法，在法律的保障及支撐下，澳門的圖書館事業得到更有利的發展。在圖書館法設立的同時，應加有關推動閱讀法規，例如加入第一，對各種規模的圖書館設定標準，如面積、館藏、館員數量等，以建設良好的閱讀環境；第二，有良好的監管機制，監管各館及各閱讀推廣機構的資金使用及閱讀推廣情況，制定閱讀推</w:t>
      </w:r>
      <w:r>
        <w:rPr>
          <w:rFonts w:ascii="新細明體" w:eastAsia="新細明體" w:hAnsi="新細明體" w:hint="eastAsia"/>
          <w:szCs w:val="24"/>
        </w:rPr>
        <w:t>廣活動準則；第三，在教育法規中加入有關閱讀的條文，如美國《卓越閱讀法》在中小學教育法中加入有關閱讀的條文；第四，保障市民有公平閱讀權利，對部分弱勢群眾如老人、殘障等作出有針對性的閱讀服務，如重制盲人使用的點字書或錄音資料，或將圖書及閱讀機器直接寄到身體有障礙者手上，使其閱讀權得到</w:t>
      </w:r>
      <w:r>
        <w:rPr>
          <w:rFonts w:ascii="新細明體" w:eastAsia="新細明體" w:hAnsi="新細明體" w:hint="eastAsia"/>
          <w:szCs w:val="24"/>
        </w:rPr>
        <w:lastRenderedPageBreak/>
        <w:t>保障；第五，法定閱讀推廣活動，創設法定品牌閱讀推廣活動；第六，設立法定有關推廣閱讀人員資格認證，以保證高質素的閱讀推廣活動等。國外亦有相關法規推出，好像美國的《卓越閱讀法》（</w:t>
      </w:r>
      <w:r>
        <w:rPr>
          <w:rFonts w:ascii="新細明體" w:eastAsia="新細明體" w:hAnsi="新細明體"/>
          <w:szCs w:val="24"/>
        </w:rPr>
        <w:t>1998</w:t>
      </w:r>
      <w:r>
        <w:rPr>
          <w:rFonts w:ascii="新細明體" w:eastAsia="新細明體" w:hAnsi="新細明體" w:hint="eastAsia"/>
          <w:szCs w:val="24"/>
        </w:rPr>
        <w:t>）、《不讓一個孩子落後法案》</w:t>
      </w:r>
      <w:r>
        <w:rPr>
          <w:rFonts w:ascii="新細明體" w:eastAsia="新細明體" w:hAnsi="新細明體"/>
          <w:szCs w:val="24"/>
        </w:rPr>
        <w:t>(2002)</w:t>
      </w:r>
      <w:r>
        <w:rPr>
          <w:rFonts w:ascii="新細明體" w:eastAsia="新細明體" w:hAnsi="新細明體" w:hint="eastAsia"/>
          <w:szCs w:val="24"/>
        </w:rPr>
        <w:t>、日本的《</w:t>
      </w:r>
      <w:r>
        <w:rPr>
          <w:rFonts w:ascii="新細明體" w:eastAsia="新細明體" w:hAnsi="新細明體" w:hint="eastAsia"/>
          <w:szCs w:val="24"/>
        </w:rPr>
        <w:t>少年兒童讀書活動推進法》（</w:t>
      </w:r>
      <w:r>
        <w:rPr>
          <w:rFonts w:ascii="新細明體" w:eastAsia="新細明體" w:hAnsi="新細明體"/>
          <w:szCs w:val="24"/>
        </w:rPr>
        <w:t>2001</w:t>
      </w:r>
      <w:r>
        <w:rPr>
          <w:rFonts w:ascii="新細明體" w:eastAsia="新細明體" w:hAnsi="新細明體" w:hint="eastAsia"/>
          <w:szCs w:val="24"/>
        </w:rPr>
        <w:t>）、《文字及印刷品文化振興法案》</w:t>
      </w:r>
      <w:r>
        <w:rPr>
          <w:rFonts w:ascii="新細明體" w:eastAsia="新細明體" w:hAnsi="新細明體"/>
          <w:szCs w:val="24"/>
        </w:rPr>
        <w:t>(2005)</w:t>
      </w:r>
      <w:r>
        <w:rPr>
          <w:rFonts w:ascii="新細明體" w:eastAsia="新細明體" w:hAnsi="新細明體" w:hint="eastAsia"/>
          <w:szCs w:val="24"/>
        </w:rPr>
        <w:t>、韓國的《圖書館及讀書振興法》</w:t>
      </w:r>
      <w:r>
        <w:rPr>
          <w:rFonts w:ascii="新細明體" w:eastAsia="新細明體" w:hAnsi="新細明體"/>
          <w:szCs w:val="24"/>
        </w:rPr>
        <w:t>(1994)</w:t>
      </w:r>
      <w:r>
        <w:rPr>
          <w:rFonts w:ascii="新細明體" w:eastAsia="新細明體" w:hAnsi="新細明體" w:hint="eastAsia"/>
          <w:szCs w:val="24"/>
        </w:rPr>
        <w:t>、《閱讀文化振興法》（</w:t>
      </w:r>
      <w:r>
        <w:rPr>
          <w:rFonts w:ascii="新細明體" w:eastAsia="新細明體" w:hAnsi="新細明體"/>
          <w:szCs w:val="24"/>
        </w:rPr>
        <w:t>2006</w:t>
      </w:r>
      <w:r>
        <w:rPr>
          <w:rFonts w:ascii="新細明體" w:eastAsia="新細明體" w:hAnsi="新細明體" w:hint="eastAsia"/>
          <w:szCs w:val="24"/>
        </w:rPr>
        <w:t>）、俄羅斯的《國家支持與發展閱讀綱要》（</w:t>
      </w:r>
      <w:r>
        <w:rPr>
          <w:rFonts w:ascii="新細明體" w:eastAsia="新細明體" w:hAnsi="新細明體"/>
          <w:szCs w:val="24"/>
        </w:rPr>
        <w:t>2012</w:t>
      </w:r>
      <w:r>
        <w:rPr>
          <w:rFonts w:ascii="新細明體" w:eastAsia="新細明體" w:hAnsi="新細明體" w:hint="eastAsia"/>
          <w:szCs w:val="24"/>
        </w:rPr>
        <w:t>）等。</w:t>
      </w:r>
      <w:r>
        <w:rPr>
          <w:rStyle w:val="afb"/>
          <w:rFonts w:ascii="新細明體" w:eastAsia="新細明體" w:hAnsi="新細明體"/>
          <w:szCs w:val="24"/>
          <w:lang w:eastAsia="zh-CN"/>
        </w:rPr>
        <w:footnoteReference w:id="37"/>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w:t>
      </w:r>
      <w:r>
        <w:rPr>
          <w:rFonts w:ascii="新細明體" w:eastAsia="新細明體" w:hAnsi="新細明體" w:hint="eastAsia"/>
          <w:sz w:val="24"/>
          <w:szCs w:val="24"/>
        </w:rPr>
        <w:t xml:space="preserve">　閱讀結合教育，提高館員地位</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.2.1</w:t>
      </w:r>
      <w:r>
        <w:rPr>
          <w:rFonts w:ascii="新細明體" w:eastAsia="新細明體" w:hAnsi="新細明體" w:hint="eastAsia"/>
          <w:sz w:val="24"/>
          <w:szCs w:val="24"/>
        </w:rPr>
        <w:t xml:space="preserve">　在《正規教育課程框架》中，將閱讀教育設為正規教育</w:t>
      </w:r>
    </w:p>
    <w:p w:rsidR="00A273FF" w:rsidRDefault="009459A9">
      <w:pPr>
        <w:ind w:firstLine="480"/>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現時有部分學校在正規課程內設置閱讀課，以小學為多。至於閱讀課的安排，則呈現多元化，各校做法不盡相同，有些學校讓學生自由閱讀，有些則安排學生去圖書館，有些是圖書館利用教育，有些將閱讀課變成另一節語文課。建議將閱讀課納入《正規教育課程框架》裡，使之成為正式課程的一部分，並制定閱讀課的教學內容指引，給學生知道閱讀是其中一個學習領域，也給學校在推行閱讀上更能規範化，推行起來會更有成效。</w:t>
      </w:r>
      <w:r>
        <w:rPr>
          <w:rStyle w:val="afb"/>
          <w:rFonts w:ascii="新細明體" w:eastAsia="新細明體" w:hAnsi="新細明體" w:cs="新細明體"/>
          <w:color w:val="000000"/>
          <w:kern w:val="0"/>
          <w:szCs w:val="24"/>
          <w:lang w:eastAsia="zh-CN"/>
        </w:rPr>
        <w:footnoteReference w:id="38"/>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.2.2</w:t>
      </w:r>
      <w:r>
        <w:rPr>
          <w:rFonts w:ascii="新細明體" w:eastAsia="新細明體" w:hAnsi="新細明體" w:hint="eastAsia"/>
          <w:sz w:val="24"/>
          <w:szCs w:val="24"/>
        </w:rPr>
        <w:t xml:space="preserve">　編制閱讀課教材</w:t>
      </w:r>
    </w:p>
    <w:p w:rsidR="00A273FF" w:rsidRDefault="009459A9">
      <w:pPr>
        <w:ind w:firstLine="480"/>
        <w:rPr>
          <w:rFonts w:ascii="新細明體" w:eastAsia="新細明體" w:hAnsi="新細明體" w:cs="新細明體"/>
          <w:b/>
          <w:color w:val="000000"/>
          <w:kern w:val="0"/>
          <w:szCs w:val="24"/>
        </w:rPr>
      </w:pPr>
      <w:r>
        <w:rPr>
          <w:rFonts w:ascii="新細明體" w:eastAsia="新細明體" w:hAnsi="新細明體" w:cs="新細明體" w:hint="eastAsia"/>
          <w:color w:val="000000"/>
          <w:kern w:val="0"/>
          <w:szCs w:val="24"/>
        </w:rPr>
        <w:t>現時學校選用的閱讀教材以教科書單篇範文為主，教學重點以語文知識為主，輔以一些簡單的閱讀理解技巧，課文</w:t>
      </w:r>
      <w:r>
        <w:rPr>
          <w:rFonts w:ascii="新細明體" w:eastAsia="新細明體" w:hAnsi="新細明體" w:cs="新細明體" w:hint="eastAsia"/>
          <w:color w:val="000000"/>
          <w:kern w:val="0"/>
          <w:szCs w:val="24"/>
        </w:rPr>
        <w:t>與課文之間沒有連系，老師難以教授多樣化的、高層次的閱讀理解過程和策略。這樣對提升學生的閱讀能力幫助不大。</w:t>
      </w:r>
      <w:r>
        <w:rPr>
          <w:rStyle w:val="afb"/>
          <w:rFonts w:ascii="新細明體" w:eastAsia="新細明體" w:hAnsi="新細明體" w:cs="新細明體"/>
          <w:color w:val="000000"/>
          <w:kern w:val="0"/>
          <w:szCs w:val="24"/>
          <w:lang w:eastAsia="zh-CN"/>
        </w:rPr>
        <w:footnoteReference w:id="39"/>
      </w:r>
      <w:r>
        <w:rPr>
          <w:rFonts w:ascii="新細明體" w:eastAsia="新細明體" w:hAnsi="新細明體" w:hint="eastAsia"/>
          <w:szCs w:val="24"/>
        </w:rPr>
        <w:t>建議教育暨青年局邀請專家編制適合澳門的閱讀課教材，內容根據不同的學習階段而不同，可以是圖書館利用教育、閱讀態度、閱讀策略、非連續性文本及連續性文本的範文等，以長遠有利澳門閱讀教育。</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.2.3</w:t>
      </w:r>
      <w:r>
        <w:rPr>
          <w:rFonts w:ascii="新細明體" w:eastAsia="新細明體" w:hAnsi="新細明體" w:hint="eastAsia"/>
          <w:sz w:val="24"/>
          <w:szCs w:val="24"/>
        </w:rPr>
        <w:t xml:space="preserve">　加大對學校圖書館的資助</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推動閱讀，應該自小培養閱讀習慣，學校圖書館是學生們能接觸課外書最多的</w:t>
      </w:r>
      <w:r>
        <w:rPr>
          <w:rFonts w:ascii="新細明體" w:eastAsia="新細明體" w:hAnsi="新細明體" w:hint="eastAsia"/>
          <w:szCs w:val="24"/>
        </w:rPr>
        <w:lastRenderedPageBreak/>
        <w:t>地方之一，現時，大多學校圖書館的規模較小，有些充其量只能稱為圖書室或閱覽室，而且設備陳舊及不足。</w:t>
      </w:r>
      <w:r>
        <w:rPr>
          <w:rFonts w:ascii="新細明體" w:eastAsia="新細明體" w:hAnsi="新細明體"/>
          <w:szCs w:val="24"/>
        </w:rPr>
        <w:t>2014</w:t>
      </w:r>
      <w:r>
        <w:rPr>
          <w:rFonts w:ascii="新細明體" w:eastAsia="新細明體" w:hAnsi="新細明體" w:hint="eastAsia"/>
          <w:szCs w:val="24"/>
        </w:rPr>
        <w:t>年，澳門全年財政</w:t>
      </w:r>
      <w:r>
        <w:rPr>
          <w:rFonts w:ascii="新細明體" w:eastAsia="新細明體" w:hAnsi="新細明體" w:hint="eastAsia"/>
          <w:szCs w:val="24"/>
        </w:rPr>
        <w:t>盈餘</w:t>
      </w:r>
      <w:r>
        <w:rPr>
          <w:rFonts w:ascii="新細明體" w:eastAsia="新細明體" w:hAnsi="新細明體"/>
          <w:szCs w:val="24"/>
        </w:rPr>
        <w:t>902.96</w:t>
      </w:r>
      <w:r>
        <w:rPr>
          <w:rFonts w:ascii="新細明體" w:eastAsia="新細明體" w:hAnsi="新細明體" w:hint="eastAsia"/>
          <w:szCs w:val="24"/>
        </w:rPr>
        <w:t>億澳門幣，雖比</w:t>
      </w:r>
      <w:r>
        <w:rPr>
          <w:rFonts w:ascii="新細明體" w:eastAsia="新細明體" w:hAnsi="新細明體"/>
          <w:szCs w:val="24"/>
        </w:rPr>
        <w:t>2013</w:t>
      </w:r>
      <w:r>
        <w:rPr>
          <w:rFonts w:ascii="新細明體" w:eastAsia="新細明體" w:hAnsi="新細明體" w:hint="eastAsia"/>
          <w:szCs w:val="24"/>
        </w:rPr>
        <w:t>年下跌</w:t>
      </w:r>
      <w:r>
        <w:rPr>
          <w:rFonts w:ascii="新細明體" w:eastAsia="新細明體" w:hAnsi="新細明體"/>
          <w:szCs w:val="24"/>
        </w:rPr>
        <w:t>6.2%</w:t>
      </w:r>
      <w:r>
        <w:rPr>
          <w:rFonts w:ascii="新細明體" w:eastAsia="新細明體" w:hAnsi="新細明體" w:hint="eastAsia"/>
          <w:szCs w:val="24"/>
        </w:rPr>
        <w:t>，但還有非常高的財政盈餘。建議澳門政府在財政充裕的條件下，加大學校圖書館的資助，在學校可用的面積優化圖書館環境及設備，軟體等，如圖書館裝修工程費用、圖書館桌椅購置、購買圖書館系統及配給學校圖書館</w:t>
      </w:r>
      <w:r>
        <w:rPr>
          <w:rFonts w:ascii="新細明體" w:eastAsia="新細明體" w:hAnsi="新細明體"/>
          <w:szCs w:val="24"/>
        </w:rPr>
        <w:t>RFID</w:t>
      </w:r>
      <w:r>
        <w:rPr>
          <w:rFonts w:ascii="新細明體" w:eastAsia="新細明體" w:hAnsi="新細明體" w:hint="eastAsia"/>
          <w:szCs w:val="24"/>
        </w:rPr>
        <w:t>等項目。以吸引師生使用圖書館。另外，購書經費現時每年</w:t>
      </w:r>
      <w:r>
        <w:rPr>
          <w:rFonts w:ascii="新細明體" w:eastAsia="新細明體" w:hAnsi="新細明體"/>
          <w:szCs w:val="24"/>
        </w:rPr>
        <w:t>50,000</w:t>
      </w:r>
      <w:r>
        <w:rPr>
          <w:rFonts w:ascii="新細明體" w:eastAsia="新細明體" w:hAnsi="新細明體" w:hint="eastAsia"/>
          <w:szCs w:val="24"/>
        </w:rPr>
        <w:t>澳門幣，以現今港臺版書籍平均</w:t>
      </w:r>
      <w:r>
        <w:rPr>
          <w:rFonts w:ascii="新細明體" w:eastAsia="新細明體" w:hAnsi="新細明體"/>
          <w:szCs w:val="24"/>
        </w:rPr>
        <w:t>80</w:t>
      </w:r>
      <w:r>
        <w:rPr>
          <w:rFonts w:ascii="新細明體" w:eastAsia="新細明體" w:hAnsi="新細明體" w:hint="eastAsia"/>
          <w:szCs w:val="24"/>
        </w:rPr>
        <w:t>元澳門幣一本計算，最多可以購入</w:t>
      </w:r>
      <w:r>
        <w:rPr>
          <w:rFonts w:ascii="新細明體" w:eastAsia="新細明體" w:hAnsi="新細明體"/>
          <w:szCs w:val="24"/>
        </w:rPr>
        <w:t>625</w:t>
      </w:r>
      <w:r>
        <w:rPr>
          <w:rFonts w:ascii="新細明體" w:eastAsia="新細明體" w:hAnsi="新細明體" w:hint="eastAsia"/>
          <w:szCs w:val="24"/>
        </w:rPr>
        <w:t>本書，以澳門勞工子弟學校中學部師生人數約</w:t>
      </w:r>
      <w:r>
        <w:rPr>
          <w:rFonts w:ascii="新細明體" w:eastAsia="新細明體" w:hAnsi="新細明體"/>
          <w:szCs w:val="24"/>
        </w:rPr>
        <w:t>1800</w:t>
      </w:r>
      <w:r>
        <w:rPr>
          <w:rFonts w:ascii="新細明體" w:eastAsia="新細明體" w:hAnsi="新細明體" w:hint="eastAsia"/>
          <w:szCs w:val="24"/>
        </w:rPr>
        <w:t>人去計算，平均每個人每年增加</w:t>
      </w:r>
      <w:r>
        <w:rPr>
          <w:rFonts w:ascii="新細明體" w:eastAsia="新細明體" w:hAnsi="新細明體"/>
          <w:szCs w:val="24"/>
        </w:rPr>
        <w:t>0.347</w:t>
      </w:r>
      <w:r>
        <w:rPr>
          <w:rFonts w:ascii="新細明體" w:eastAsia="新細明體" w:hAnsi="新細明體" w:hint="eastAsia"/>
          <w:szCs w:val="24"/>
        </w:rPr>
        <w:t>本書，建議政府加大學校圖書館購書經費。</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.2.4</w:t>
      </w:r>
      <w:r>
        <w:rPr>
          <w:rFonts w:ascii="新細明體" w:eastAsia="新細明體" w:hAnsi="新細明體" w:hint="eastAsia"/>
          <w:sz w:val="24"/>
          <w:szCs w:val="24"/>
        </w:rPr>
        <w:t xml:space="preserve">　非高等教育機構設立圖書館主任</w:t>
      </w:r>
    </w:p>
    <w:p w:rsidR="00A273FF" w:rsidRDefault="009459A9">
      <w:pPr>
        <w:ind w:firstLine="480"/>
        <w:rPr>
          <w:rFonts w:ascii="新細明體" w:eastAsia="新細明體" w:hAnsi="新細明體"/>
          <w:b/>
          <w:szCs w:val="24"/>
        </w:rPr>
      </w:pPr>
      <w:r>
        <w:rPr>
          <w:rFonts w:ascii="新細明體" w:eastAsia="新細明體" w:hAnsi="新細明體" w:hint="eastAsia"/>
          <w:szCs w:val="24"/>
        </w:rPr>
        <w:t>學校閱讀推廣的有效進行，除了圖書館員及閱讀推廣員外，還需要很多教學人員配合，現時，澳門大部分學校圖書館員及閱讀推廣員在學校的編制上定為職員，其職位及權力比老師低級，對學校的決策基本沒有參與的權利，所以在閱讀推廣政策的參與及人力的調配處於被動位置，造成很多閱讀推廣活動收不到良好的效果，建議澳門參考香港的經驗，於非高等教育機構設立圖書館主任一職，而日本亦規定</w:t>
      </w:r>
      <w:r>
        <w:rPr>
          <w:rFonts w:ascii="新細明體" w:eastAsia="新細明體" w:hAnsi="新細明體"/>
          <w:szCs w:val="24"/>
        </w:rPr>
        <w:t>12</w:t>
      </w:r>
      <w:r>
        <w:rPr>
          <w:rFonts w:ascii="新細明體" w:eastAsia="新細明體" w:hAnsi="新細明體" w:hint="eastAsia"/>
          <w:szCs w:val="24"/>
        </w:rPr>
        <w:t>班以上的學校要設置圖書館主任，以統籌、策劃、執行及評估學校閱讀推廣計畫，並付予權力去調配人力資源，以取得更好的閱讀推廣效果。</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.2.5</w:t>
      </w:r>
      <w:r>
        <w:rPr>
          <w:rFonts w:ascii="新細明體" w:eastAsia="新細明體" w:hAnsi="新細明體" w:hint="eastAsia"/>
          <w:sz w:val="24"/>
          <w:szCs w:val="24"/>
        </w:rPr>
        <w:t xml:space="preserve">　建立閱讀推廣人員專業認證</w:t>
      </w:r>
    </w:p>
    <w:p w:rsidR="00A273FF" w:rsidRDefault="009459A9">
      <w:pPr>
        <w:ind w:firstLine="480"/>
        <w:rPr>
          <w:rFonts w:ascii="新細明體" w:eastAsia="新細明體" w:hAnsi="新細明體" w:cs="新細明體"/>
          <w:color w:val="000000"/>
          <w:kern w:val="0"/>
          <w:szCs w:val="24"/>
        </w:rPr>
      </w:pPr>
      <w:r>
        <w:rPr>
          <w:rFonts w:ascii="新細明體" w:eastAsia="新細明體" w:hAnsi="新細明體" w:cs="新細明體" w:hint="eastAsia"/>
          <w:color w:val="000000"/>
          <w:kern w:val="0"/>
          <w:szCs w:val="24"/>
        </w:rPr>
        <w:t>教育暨青年局應加大培訓專業的閱讀推廣人員，建立閱讀推擴人員專業認證，通過一些考核制度，讓投考人取得專業資格，帶證上崗。學校聘請通過認證的閱讀推廣人員可得到更多的資助，同時，可參考《澳門私立學校教學人員制度框架》來將不同學歷、年資的閱讀推廣人員分級，甚至將閱讀推廣人員納入教學人員範疇，可像教師一樣享受政府的每月按不同等級所發放的專業發展津貼，以提升閱讀推廣人員待遇及福利，減少閱讀推廣人員的流失率，亦能保證閱讀推廣員的專業知識及能力，以更有效地執行閱讀推廣活動，使閱讀推廣活動可持續發展。</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lastRenderedPageBreak/>
        <w:t>5.</w:t>
      </w:r>
      <w:r>
        <w:rPr>
          <w:rFonts w:ascii="新細明體" w:eastAsia="新細明體" w:hAnsi="新細明體"/>
          <w:sz w:val="24"/>
          <w:szCs w:val="24"/>
        </w:rPr>
        <w:t>3</w:t>
      </w:r>
      <w:r>
        <w:rPr>
          <w:rFonts w:ascii="新細明體" w:eastAsia="新細明體" w:hAnsi="新細明體" w:hint="eastAsia"/>
          <w:sz w:val="24"/>
          <w:szCs w:val="24"/>
        </w:rPr>
        <w:t xml:space="preserve">　優化閱讀環境，</w:t>
      </w:r>
      <w:r>
        <w:rPr>
          <w:rFonts w:ascii="新細明體" w:eastAsia="新細明體" w:hAnsi="新細明體" w:hint="eastAsia"/>
          <w:sz w:val="24"/>
          <w:szCs w:val="24"/>
        </w:rPr>
        <w:t>加快圖書館建設</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.3.1</w:t>
      </w:r>
      <w:r>
        <w:rPr>
          <w:rFonts w:ascii="新細明體" w:eastAsia="新細明體" w:hAnsi="新細明體" w:hint="eastAsia"/>
          <w:sz w:val="24"/>
          <w:szCs w:val="24"/>
        </w:rPr>
        <w:t xml:space="preserve">　加快建成地標性綜合圖書館大樓</w:t>
      </w:r>
    </w:p>
    <w:p w:rsidR="00A273FF" w:rsidRDefault="009459A9">
      <w:pPr>
        <w:ind w:firstLine="480"/>
        <w:rPr>
          <w:rFonts w:ascii="新細明體" w:eastAsia="新細明體" w:hAnsi="新細明體"/>
          <w:szCs w:val="24"/>
        </w:rPr>
      </w:pPr>
      <w:r>
        <w:rPr>
          <w:rFonts w:ascii="新細明體" w:eastAsia="新細明體" w:hAnsi="新細明體"/>
          <w:szCs w:val="24"/>
        </w:rPr>
        <w:t>2002</w:t>
      </w:r>
      <w:r>
        <w:rPr>
          <w:rFonts w:ascii="新細明體" w:eastAsia="新細明體" w:hAnsi="新細明體" w:hint="eastAsia"/>
          <w:szCs w:val="24"/>
        </w:rPr>
        <w:t>、</w:t>
      </w:r>
      <w:r>
        <w:rPr>
          <w:rFonts w:ascii="新細明體" w:eastAsia="新細明體" w:hAnsi="新細明體"/>
          <w:szCs w:val="24"/>
        </w:rPr>
        <w:t>2005</w:t>
      </w:r>
      <w:r>
        <w:rPr>
          <w:rFonts w:ascii="新細明體" w:eastAsia="新細明體" w:hAnsi="新細明體" w:hint="eastAsia"/>
          <w:szCs w:val="24"/>
        </w:rPr>
        <w:t>年施政報告中提及要興建多設施、多功能圖書館；</w:t>
      </w:r>
      <w:r>
        <w:rPr>
          <w:rFonts w:ascii="新細明體" w:eastAsia="新細明體" w:hAnsi="新細明體"/>
          <w:szCs w:val="24"/>
        </w:rPr>
        <w:t>2006</w:t>
      </w:r>
      <w:r>
        <w:rPr>
          <w:rFonts w:ascii="新細明體" w:eastAsia="新細明體" w:hAnsi="新細明體" w:hint="eastAsia"/>
          <w:szCs w:val="24"/>
        </w:rPr>
        <w:t>年施政方針中明確提出“決定興建一座綜合性的大型中央圖書館</w:t>
      </w:r>
      <w:r>
        <w:rPr>
          <w:rFonts w:ascii="新細明體" w:eastAsia="新細明體" w:hAnsi="新細明體"/>
          <w:szCs w:val="24"/>
        </w:rPr>
        <w:t>”</w:t>
      </w:r>
      <w:r>
        <w:rPr>
          <w:rFonts w:ascii="新細明體" w:eastAsia="新細明體" w:hAnsi="新細明體" w:hint="eastAsia"/>
          <w:szCs w:val="24"/>
        </w:rPr>
        <w:t>。可是從</w:t>
      </w:r>
      <w:r>
        <w:rPr>
          <w:rFonts w:ascii="新細明體" w:eastAsia="新細明體" w:hAnsi="新細明體"/>
          <w:szCs w:val="24"/>
        </w:rPr>
        <w:t>2002</w:t>
      </w:r>
      <w:r>
        <w:rPr>
          <w:rFonts w:ascii="新細明體" w:eastAsia="新細明體" w:hAnsi="新細明體" w:hint="eastAsia"/>
          <w:szCs w:val="24"/>
        </w:rPr>
        <w:t>年施政報告中提出，到現今</w:t>
      </w:r>
      <w:r>
        <w:rPr>
          <w:rFonts w:ascii="新細明體" w:eastAsia="新細明體" w:hAnsi="新細明體"/>
          <w:szCs w:val="24"/>
        </w:rPr>
        <w:t>2015</w:t>
      </w:r>
      <w:r>
        <w:rPr>
          <w:rFonts w:ascii="新細明體" w:eastAsia="新細明體" w:hAnsi="新細明體" w:hint="eastAsia"/>
          <w:szCs w:val="24"/>
        </w:rPr>
        <w:t>年，經歷了十三年的時間，但澳門地標性的新中央圖書館還未動工，政府多次讓澳門市民失望，建議政府加快興建新中央圖書館，建立一個澳門的文化中心。</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.3.2</w:t>
      </w:r>
      <w:r>
        <w:rPr>
          <w:rFonts w:ascii="新細明體" w:eastAsia="新細明體" w:hAnsi="新細明體" w:hint="eastAsia"/>
          <w:sz w:val="24"/>
          <w:szCs w:val="24"/>
        </w:rPr>
        <w:t xml:space="preserve">　引入</w:t>
      </w:r>
      <w:r>
        <w:rPr>
          <w:rFonts w:ascii="新細明體" w:eastAsia="新細明體" w:hAnsi="新細明體"/>
          <w:sz w:val="24"/>
          <w:szCs w:val="24"/>
        </w:rPr>
        <w:t>24</w:t>
      </w:r>
      <w:r>
        <w:rPr>
          <w:rFonts w:ascii="新細明體" w:eastAsia="新細明體" w:hAnsi="新細明體" w:hint="eastAsia"/>
          <w:sz w:val="24"/>
          <w:szCs w:val="24"/>
        </w:rPr>
        <w:t>小時大型品牌書店</w:t>
      </w:r>
    </w:p>
    <w:p w:rsidR="00A273FF" w:rsidRDefault="009459A9">
      <w:pPr>
        <w:ind w:firstLine="480"/>
        <w:rPr>
          <w:rFonts w:ascii="新細明體" w:eastAsia="新細明體" w:hAnsi="新細明體"/>
          <w:szCs w:val="24"/>
        </w:rPr>
      </w:pPr>
      <w:r>
        <w:rPr>
          <w:rFonts w:ascii="新細明體" w:eastAsia="新細明體" w:hAnsi="新細明體" w:hint="eastAsia"/>
          <w:szCs w:val="24"/>
        </w:rPr>
        <w:t>近年，澳門經濟發展急促，很多大型酒店渡假村相繼落成，並引入多個國際知名品牌，但這些品牌多限於服裝、鐘</w:t>
      </w:r>
      <w:r>
        <w:rPr>
          <w:rFonts w:ascii="新細明體" w:eastAsia="新細明體" w:hAnsi="新細明體" w:hint="eastAsia"/>
          <w:szCs w:val="24"/>
        </w:rPr>
        <w:t>錶及皮具等奢侈品，對澳門人的文化修養沒有絲毫幫助，而澳門的書店都是比較小型的書店，缺乏大型書店，難以大力推動閱讀。建議澳門自建或引入大型品牌的書店，如臺灣誠品，大陸三聯韜奮書店等</w:t>
      </w:r>
      <w:r>
        <w:rPr>
          <w:rFonts w:ascii="新細明體" w:eastAsia="新細明體" w:hAnsi="新細明體"/>
          <w:szCs w:val="24"/>
        </w:rPr>
        <w:t>24</w:t>
      </w:r>
      <w:r>
        <w:rPr>
          <w:rFonts w:ascii="新細明體" w:eastAsia="新細明體" w:hAnsi="新細明體" w:hint="eastAsia"/>
          <w:szCs w:val="24"/>
        </w:rPr>
        <w:t>小時書店。吸引澳門本土居民及外地遊客到書店，亦方便需要輪班工作的居民下班後可到</w:t>
      </w:r>
      <w:r>
        <w:rPr>
          <w:rFonts w:ascii="新細明體" w:eastAsia="新細明體" w:hAnsi="新細明體"/>
          <w:szCs w:val="24"/>
        </w:rPr>
        <w:t>24</w:t>
      </w:r>
      <w:r>
        <w:rPr>
          <w:rFonts w:ascii="新細明體" w:eastAsia="新細明體" w:hAnsi="新細明體" w:hint="eastAsia"/>
          <w:szCs w:val="24"/>
        </w:rPr>
        <w:t>小時書店購書，推動澳門的閱讀風氣。</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.3.3</w:t>
      </w:r>
      <w:r>
        <w:rPr>
          <w:rFonts w:ascii="新細明體" w:eastAsia="新細明體" w:hAnsi="新細明體" w:hint="eastAsia"/>
          <w:sz w:val="24"/>
          <w:szCs w:val="24"/>
        </w:rPr>
        <w:t xml:space="preserve">　引入自助圖書館</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澳門地小人多，各區雖有各類圖書館，部分為學校圖書館及社團圖書館，其讀者往往有特定對象，並非全民開放，而公共圖書館開放時間有限，部分輪班工作的市民想去使用圖書館有一定困難。臺灣臺北市近年</w:t>
      </w:r>
      <w:r>
        <w:rPr>
          <w:rFonts w:ascii="新細明體" w:eastAsia="新細明體" w:hAnsi="新細明體" w:hint="eastAsia"/>
          <w:szCs w:val="24"/>
        </w:rPr>
        <w:t>引入“</w:t>
      </w:r>
      <w:r>
        <w:rPr>
          <w:rFonts w:ascii="新細明體" w:eastAsia="新細明體" w:hAnsi="新細明體"/>
          <w:szCs w:val="24"/>
        </w:rPr>
        <w:t>FASTBOOK</w:t>
      </w:r>
      <w:r>
        <w:rPr>
          <w:rFonts w:ascii="新細明體" w:eastAsia="新細明體" w:hAnsi="新細明體" w:hint="eastAsia"/>
          <w:szCs w:val="24"/>
        </w:rPr>
        <w:t>全自動借書站</w:t>
      </w:r>
      <w:r>
        <w:rPr>
          <w:rFonts w:ascii="新細明體" w:eastAsia="新細明體" w:hAnsi="新細明體"/>
          <w:szCs w:val="24"/>
        </w:rPr>
        <w:t>”</w:t>
      </w:r>
      <w:r>
        <w:rPr>
          <w:rFonts w:ascii="新細明體" w:eastAsia="新細明體" w:hAnsi="新細明體" w:hint="eastAsia"/>
          <w:szCs w:val="24"/>
        </w:rPr>
        <w:t>，而廣東深圳市自</w:t>
      </w:r>
      <w:r>
        <w:rPr>
          <w:rFonts w:ascii="新細明體" w:eastAsia="新細明體" w:hAnsi="新細明體"/>
          <w:szCs w:val="24"/>
        </w:rPr>
        <w:t>2008</w:t>
      </w:r>
      <w:r>
        <w:rPr>
          <w:rFonts w:ascii="新細明體" w:eastAsia="新細明體" w:hAnsi="新細明體" w:hint="eastAsia"/>
          <w:szCs w:val="24"/>
        </w:rPr>
        <w:t>年</w:t>
      </w:r>
      <w:r>
        <w:rPr>
          <w:rFonts w:ascii="新細明體" w:eastAsia="新細明體" w:hAnsi="新細明體"/>
          <w:szCs w:val="24"/>
        </w:rPr>
        <w:t>7</w:t>
      </w:r>
      <w:r>
        <w:rPr>
          <w:rFonts w:ascii="新細明體" w:eastAsia="新細明體" w:hAnsi="新細明體" w:hint="eastAsia"/>
          <w:szCs w:val="24"/>
        </w:rPr>
        <w:t>月起推行“城市街區自助圖書館</w:t>
      </w:r>
      <w:r>
        <w:rPr>
          <w:rFonts w:ascii="新細明體" w:eastAsia="新細明體" w:hAnsi="新細明體"/>
          <w:szCs w:val="24"/>
        </w:rPr>
        <w:t>”</w:t>
      </w:r>
      <w:r>
        <w:rPr>
          <w:rFonts w:ascii="新細明體" w:eastAsia="新細明體" w:hAnsi="新細明體" w:hint="eastAsia"/>
          <w:szCs w:val="24"/>
        </w:rPr>
        <w:t>，其外型像一台自助販賣機器，裡面分為三排書架，每排</w:t>
      </w:r>
      <w:r>
        <w:rPr>
          <w:rFonts w:ascii="新細明體" w:eastAsia="新細明體" w:hAnsi="新細明體"/>
          <w:szCs w:val="24"/>
        </w:rPr>
        <w:t>100</w:t>
      </w:r>
      <w:r>
        <w:rPr>
          <w:rFonts w:ascii="新細明體" w:eastAsia="新細明體" w:hAnsi="新細明體" w:hint="eastAsia"/>
          <w:szCs w:val="24"/>
        </w:rPr>
        <w:t>多本書，共放</w:t>
      </w:r>
      <w:r>
        <w:rPr>
          <w:rFonts w:ascii="新細明體" w:eastAsia="新細明體" w:hAnsi="新細明體"/>
          <w:szCs w:val="24"/>
        </w:rPr>
        <w:t>400</w:t>
      </w:r>
      <w:r>
        <w:rPr>
          <w:rFonts w:ascii="新細明體" w:eastAsia="新細明體" w:hAnsi="新細明體" w:hint="eastAsia"/>
          <w:szCs w:val="24"/>
        </w:rPr>
        <w:t>本書左右，部分自助圖書館</w:t>
      </w:r>
      <w:r>
        <w:rPr>
          <w:rFonts w:ascii="新細明體" w:eastAsia="新細明體" w:hAnsi="新細明體"/>
          <w:szCs w:val="24"/>
        </w:rPr>
        <w:t>24</w:t>
      </w:r>
      <w:r>
        <w:rPr>
          <w:rFonts w:ascii="新細明體" w:eastAsia="新細明體" w:hAnsi="新細明體" w:hint="eastAsia"/>
          <w:szCs w:val="24"/>
        </w:rPr>
        <w:t>小時開放，放在城市各處，包括公園、醫院、電影院、餐廳、街道、車站等地方，現在深圳市已放置</w:t>
      </w:r>
      <w:r>
        <w:rPr>
          <w:rFonts w:ascii="新細明體" w:eastAsia="新細明體" w:hAnsi="新細明體"/>
          <w:szCs w:val="24"/>
        </w:rPr>
        <w:t>140</w:t>
      </w:r>
      <w:r>
        <w:rPr>
          <w:rFonts w:ascii="新細明體" w:eastAsia="新細明體" w:hAnsi="新細明體" w:hint="eastAsia"/>
          <w:szCs w:val="24"/>
        </w:rPr>
        <w:t>多個城市街區自助圖書館，相當受歡迎。澳門政府可參考臺北市及深圳市的經驗，配合澳門即將落成的輕軌，在輕軌站、公園、街道、醫院等地設置自助圖書館，增加市民閱讀機會。</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lastRenderedPageBreak/>
        <w:t>5</w:t>
      </w:r>
      <w:r>
        <w:rPr>
          <w:rFonts w:ascii="新細明體" w:eastAsia="新細明體" w:hAnsi="新細明體"/>
          <w:sz w:val="24"/>
          <w:szCs w:val="24"/>
        </w:rPr>
        <w:t>.3.4</w:t>
      </w:r>
      <w:r>
        <w:rPr>
          <w:rFonts w:ascii="新細明體" w:eastAsia="新細明體" w:hAnsi="新細明體" w:hint="eastAsia"/>
          <w:sz w:val="24"/>
          <w:szCs w:val="24"/>
        </w:rPr>
        <w:t xml:space="preserve">　</w:t>
      </w:r>
      <w:r>
        <w:rPr>
          <w:rFonts w:ascii="新細明體" w:eastAsia="新細明體" w:hAnsi="新細明體"/>
          <w:sz w:val="24"/>
          <w:szCs w:val="24"/>
        </w:rPr>
        <w:t>24</w:t>
      </w:r>
      <w:r>
        <w:rPr>
          <w:rFonts w:ascii="新細明體" w:eastAsia="新細明體" w:hAnsi="新細明體" w:hint="eastAsia"/>
          <w:sz w:val="24"/>
          <w:szCs w:val="24"/>
        </w:rPr>
        <w:t>小時開放的公共圖書館，充實輪班工作人員</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目前，澳門中央圖書館開放時間最長的是總館、紅街市圖書館及青洲圖書館，開放時間為早上十點到晚上八點；民政總署屬下圖書館星期一及公眾假期休館，其他日子開放時間為早上八點到晚上八點；明愛圖書館開放時間由中午十二點到晚上十點；澳門大學圖書館開放時間由早上八點到晚上十二點，但位置於離澳較遠的珠海橫琴。澳門是一個以旅遊博彩業為龍頭行業的城市，有大量勞動人口需要輪班工作，下班時間可能是凌晨二至三點，這個時段要找到閱讀場所相當困難，建議政府開放部分公共圖書館讓市民在午夜同樣享受到閱讀的樂趣。以臺灣地區新北市立圖書館新總館為</w:t>
      </w:r>
      <w:r>
        <w:rPr>
          <w:rFonts w:ascii="新細明體" w:eastAsia="新細明體" w:hAnsi="新細明體" w:hint="eastAsia"/>
          <w:szCs w:val="24"/>
        </w:rPr>
        <w:t>例，將於</w:t>
      </w:r>
      <w:r>
        <w:rPr>
          <w:rFonts w:ascii="新細明體" w:eastAsia="新細明體" w:hAnsi="新細明體"/>
          <w:szCs w:val="24"/>
        </w:rPr>
        <w:t>2015</w:t>
      </w:r>
      <w:r>
        <w:rPr>
          <w:rFonts w:ascii="新細明體" w:eastAsia="新細明體" w:hAnsi="新細明體" w:hint="eastAsia"/>
          <w:szCs w:val="24"/>
        </w:rPr>
        <w:t>年</w:t>
      </w:r>
      <w:r>
        <w:rPr>
          <w:rFonts w:ascii="新細明體" w:eastAsia="新細明體" w:hAnsi="新細明體"/>
          <w:szCs w:val="24"/>
        </w:rPr>
        <w:t>5</w:t>
      </w:r>
      <w:r>
        <w:rPr>
          <w:rFonts w:ascii="新細明體" w:eastAsia="新細明體" w:hAnsi="新細明體" w:hint="eastAsia"/>
          <w:szCs w:val="24"/>
        </w:rPr>
        <w:t>月起提供</w:t>
      </w:r>
      <w:r>
        <w:rPr>
          <w:rFonts w:ascii="新細明體" w:eastAsia="新細明體" w:hAnsi="新細明體"/>
          <w:szCs w:val="24"/>
        </w:rPr>
        <w:t>24</w:t>
      </w:r>
      <w:r>
        <w:rPr>
          <w:rFonts w:ascii="新細明體" w:eastAsia="新細明體" w:hAnsi="新細明體" w:hint="eastAsia"/>
          <w:szCs w:val="24"/>
        </w:rPr>
        <w:t>小時閱讀服務，成為臺灣首間</w:t>
      </w:r>
      <w:r>
        <w:rPr>
          <w:rFonts w:ascii="新細明體" w:eastAsia="新細明體" w:hAnsi="新細明體"/>
          <w:szCs w:val="24"/>
        </w:rPr>
        <w:t>24</w:t>
      </w:r>
      <w:r>
        <w:rPr>
          <w:rFonts w:ascii="新細明體" w:eastAsia="新細明體" w:hAnsi="新細明體" w:hint="eastAsia"/>
          <w:szCs w:val="24"/>
        </w:rPr>
        <w:t>小時開放的公共圖書館。</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4</w:t>
      </w:r>
      <w:r>
        <w:rPr>
          <w:rFonts w:ascii="新細明體" w:eastAsia="新細明體" w:hAnsi="新細明體" w:hint="eastAsia"/>
          <w:sz w:val="24"/>
          <w:szCs w:val="24"/>
        </w:rPr>
        <w:t xml:space="preserve">　各方配合，共同發展圖書館事業</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4</w:t>
      </w:r>
      <w:r>
        <w:rPr>
          <w:rFonts w:ascii="新細明體" w:eastAsia="新細明體" w:hAnsi="新細明體"/>
          <w:sz w:val="24"/>
          <w:szCs w:val="24"/>
        </w:rPr>
        <w:t>.1</w:t>
      </w:r>
      <w:r>
        <w:rPr>
          <w:rFonts w:ascii="新細明體" w:eastAsia="新細明體" w:hAnsi="新細明體" w:hint="eastAsia"/>
          <w:sz w:val="24"/>
          <w:szCs w:val="24"/>
        </w:rPr>
        <w:t xml:space="preserve">　舉辦超大型書展</w:t>
      </w:r>
    </w:p>
    <w:p w:rsidR="00A273FF" w:rsidRDefault="009459A9">
      <w:pPr>
        <w:ind w:firstLine="480"/>
        <w:rPr>
          <w:rFonts w:ascii="新細明體" w:eastAsia="新細明體" w:hAnsi="新細明體"/>
          <w:b/>
          <w:szCs w:val="24"/>
        </w:rPr>
      </w:pPr>
      <w:r>
        <w:rPr>
          <w:rFonts w:ascii="新細明體" w:eastAsia="新細明體" w:hAnsi="新細明體" w:hint="eastAsia"/>
          <w:szCs w:val="24"/>
        </w:rPr>
        <w:t>澳門每年都會有三次書展，但規模有限，展覽面積通常是一個體育館的大小，平均每次入場人數約有</w:t>
      </w:r>
      <w:r>
        <w:rPr>
          <w:rFonts w:ascii="新細明體" w:eastAsia="新細明體" w:hAnsi="新細明體"/>
          <w:szCs w:val="24"/>
        </w:rPr>
        <w:t>20,000</w:t>
      </w:r>
      <w:r>
        <w:rPr>
          <w:rFonts w:ascii="新細明體" w:eastAsia="新細明體" w:hAnsi="新細明體" w:hint="eastAsia"/>
          <w:szCs w:val="24"/>
        </w:rPr>
        <w:t>人。香港於</w:t>
      </w:r>
      <w:r>
        <w:rPr>
          <w:rFonts w:ascii="新細明體" w:eastAsia="新細明體" w:hAnsi="新細明體"/>
          <w:szCs w:val="24"/>
        </w:rPr>
        <w:t>2014</w:t>
      </w:r>
      <w:r>
        <w:rPr>
          <w:rFonts w:ascii="新細明體" w:eastAsia="新細明體" w:hAnsi="新細明體" w:hint="eastAsia"/>
          <w:szCs w:val="24"/>
        </w:rPr>
        <w:t>年</w:t>
      </w:r>
      <w:r>
        <w:rPr>
          <w:rFonts w:ascii="新細明體" w:eastAsia="新細明體" w:hAnsi="新細明體"/>
          <w:szCs w:val="24"/>
        </w:rPr>
        <w:t>7</w:t>
      </w:r>
      <w:r>
        <w:rPr>
          <w:rFonts w:ascii="新細明體" w:eastAsia="新細明體" w:hAnsi="新細明體" w:hint="eastAsia"/>
          <w:szCs w:val="24"/>
        </w:rPr>
        <w:t>月舉辦第</w:t>
      </w:r>
      <w:r>
        <w:rPr>
          <w:rFonts w:ascii="新細明體" w:eastAsia="新細明體" w:hAnsi="新細明體"/>
          <w:szCs w:val="24"/>
        </w:rPr>
        <w:t>25</w:t>
      </w:r>
      <w:r>
        <w:rPr>
          <w:rFonts w:ascii="新細明體" w:eastAsia="新細明體" w:hAnsi="新細明體" w:hint="eastAsia"/>
          <w:szCs w:val="24"/>
        </w:rPr>
        <w:t>屆香港書展，入場人次逾</w:t>
      </w:r>
      <w:r>
        <w:rPr>
          <w:rFonts w:ascii="新細明體" w:eastAsia="新細明體" w:hAnsi="新細明體"/>
          <w:szCs w:val="24"/>
        </w:rPr>
        <w:t>101</w:t>
      </w:r>
      <w:r>
        <w:rPr>
          <w:rFonts w:ascii="新細明體" w:eastAsia="新細明體" w:hAnsi="新細明體" w:hint="eastAsia"/>
          <w:szCs w:val="24"/>
        </w:rPr>
        <w:t>萬，破歷屆書展紀錄，據香港貿易發展局調查，入場人數約有</w:t>
      </w:r>
      <w:r>
        <w:rPr>
          <w:rFonts w:ascii="新細明體" w:eastAsia="新細明體" w:hAnsi="新細明體"/>
          <w:szCs w:val="24"/>
        </w:rPr>
        <w:t>12%</w:t>
      </w:r>
      <w:r>
        <w:rPr>
          <w:rFonts w:ascii="新細明體" w:eastAsia="新細明體" w:hAnsi="新細明體" w:hint="eastAsia"/>
          <w:szCs w:val="24"/>
        </w:rPr>
        <w:t>非香港市民，當中有</w:t>
      </w:r>
      <w:r>
        <w:rPr>
          <w:rFonts w:ascii="新細明體" w:eastAsia="新細明體" w:hAnsi="新細明體"/>
          <w:szCs w:val="24"/>
        </w:rPr>
        <w:t>51%</w:t>
      </w:r>
      <w:r>
        <w:rPr>
          <w:rFonts w:ascii="新細明體" w:eastAsia="新細明體" w:hAnsi="新細明體" w:hint="eastAsia"/>
          <w:szCs w:val="24"/>
        </w:rPr>
        <w:t>表示到訪書展是到港旅遊主要目的。特區政府在</w:t>
      </w:r>
      <w:r>
        <w:rPr>
          <w:rFonts w:ascii="新細明體" w:eastAsia="新細明體" w:hAnsi="新細明體"/>
          <w:szCs w:val="24"/>
        </w:rPr>
        <w:t>2006</w:t>
      </w:r>
      <w:r>
        <w:rPr>
          <w:rFonts w:ascii="新細明體" w:eastAsia="新細明體" w:hAnsi="新細明體" w:hint="eastAsia"/>
          <w:szCs w:val="24"/>
        </w:rPr>
        <w:t>年度施政報告中指出“充分發揮和強化初步凝聚的會展優勢</w:t>
      </w:r>
      <w:r>
        <w:rPr>
          <w:rFonts w:ascii="新細明體" w:eastAsia="新細明體" w:hAnsi="新細明體"/>
          <w:szCs w:val="24"/>
        </w:rPr>
        <w:t>…</w:t>
      </w:r>
      <w:r>
        <w:rPr>
          <w:rFonts w:ascii="新細明體" w:eastAsia="新細明體" w:hAnsi="新細明體" w:hint="eastAsia"/>
          <w:szCs w:val="24"/>
        </w:rPr>
        <w:t>舉辦重效益</w:t>
      </w:r>
      <w:r>
        <w:rPr>
          <w:rFonts w:ascii="新細明體" w:eastAsia="新細明體" w:hAnsi="新細明體" w:hint="eastAsia"/>
          <w:szCs w:val="24"/>
        </w:rPr>
        <w:t>、具特色、專業化、高質素的會展活動，積極吸引更多國際買家和夥伴參與。</w:t>
      </w:r>
      <w:r>
        <w:rPr>
          <w:rFonts w:ascii="新細明體" w:eastAsia="新細明體" w:hAnsi="新細明體"/>
          <w:szCs w:val="24"/>
        </w:rPr>
        <w:t>”</w:t>
      </w:r>
      <w:r>
        <w:rPr>
          <w:rStyle w:val="afb"/>
          <w:rFonts w:ascii="新細明體" w:eastAsia="新細明體" w:hAnsi="新細明體" w:cs="新細明體"/>
          <w:szCs w:val="24"/>
          <w:lang w:eastAsia="zh-CN"/>
        </w:rPr>
        <w:footnoteReference w:id="40"/>
      </w:r>
      <w:r>
        <w:rPr>
          <w:rFonts w:ascii="新細明體" w:eastAsia="新細明體" w:hAnsi="新細明體" w:hint="eastAsia"/>
          <w:szCs w:val="24"/>
        </w:rPr>
        <w:t>澳門應掌握澳門會展業的發展，並擁有世界級大型國際展覽會議場地的機遇，舉辦超大型書展，並在書展其間展開大量閱讀推廣工作，除了提高澳門本身的閱讀氣氛外，還可以吸引外來遊客，推動旅遊業，成為真正的世界旅遊休閒中心。</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4</w:t>
      </w:r>
      <w:r>
        <w:rPr>
          <w:rFonts w:ascii="新細明體" w:eastAsia="新細明體" w:hAnsi="新細明體"/>
          <w:sz w:val="24"/>
          <w:szCs w:val="24"/>
        </w:rPr>
        <w:t>.2</w:t>
      </w:r>
      <w:r>
        <w:rPr>
          <w:rFonts w:ascii="新細明體" w:eastAsia="新細明體" w:hAnsi="新細明體" w:hint="eastAsia"/>
          <w:sz w:val="24"/>
          <w:szCs w:val="24"/>
        </w:rPr>
        <w:t xml:space="preserve">　舉辦全澳大型閱讀推廣活動</w:t>
      </w:r>
    </w:p>
    <w:p w:rsidR="00A273FF" w:rsidRDefault="009459A9">
      <w:pPr>
        <w:ind w:firstLine="480"/>
        <w:rPr>
          <w:rFonts w:ascii="新細明體" w:eastAsia="新細明體" w:hAnsi="新細明體"/>
          <w:szCs w:val="24"/>
        </w:rPr>
      </w:pPr>
      <w:r>
        <w:rPr>
          <w:rFonts w:ascii="新細明體" w:eastAsia="新細明體" w:hAnsi="新細明體" w:hint="eastAsia"/>
          <w:szCs w:val="24"/>
        </w:rPr>
        <w:t>每年四月，澳門都會舉辦圖書館周活動，由多間學校、政府圖書館及民間團體合辦多個閱讀推廣活動以提升澳門閱讀風氣，亦會在每年三次書展期間舉辦閱讀推</w:t>
      </w:r>
      <w:r>
        <w:rPr>
          <w:rFonts w:ascii="新細明體" w:eastAsia="新細明體" w:hAnsi="新細明體" w:hint="eastAsia"/>
          <w:szCs w:val="24"/>
        </w:rPr>
        <w:lastRenderedPageBreak/>
        <w:t>廣活動。除此之外，建議各部門每年計畫辦好全澳閱讀廣活動，並交由一機構或政府部門作統籌並展開宣傳計畫。各閱讀推廣計畫可在寒暑二假進行，讓學生更多時間參與，也可配合歲時節令推出閱讀活動，如父親母親節送書活動、兒童節閱讀推廣閱讀、情人節情侶互送書籍活動等。以新加坡為例，從</w:t>
      </w:r>
      <w:r>
        <w:rPr>
          <w:rFonts w:ascii="新細明體" w:eastAsia="新細明體" w:hAnsi="新細明體"/>
          <w:szCs w:val="24"/>
        </w:rPr>
        <w:t>2005</w:t>
      </w:r>
      <w:r>
        <w:rPr>
          <w:rFonts w:ascii="新細明體" w:eastAsia="新細明體" w:hAnsi="新細明體" w:hint="eastAsia"/>
          <w:szCs w:val="24"/>
        </w:rPr>
        <w:t>年開始，每年都會舉辦大型閱讀推廣活動“讀吧！新加坡</w:t>
      </w:r>
      <w:r>
        <w:rPr>
          <w:rFonts w:ascii="新細明體" w:eastAsia="新細明體" w:hAnsi="新細明體"/>
          <w:szCs w:val="24"/>
        </w:rPr>
        <w:t>”(Read! Singapore)</w:t>
      </w:r>
      <w:r>
        <w:rPr>
          <w:rFonts w:ascii="新細明體" w:eastAsia="新細明體" w:hAnsi="新細明體" w:hint="eastAsia"/>
          <w:szCs w:val="24"/>
        </w:rPr>
        <w:t>，由</w:t>
      </w:r>
      <w:r>
        <w:rPr>
          <w:rFonts w:ascii="新細明體" w:eastAsia="新細明體" w:hAnsi="新細明體"/>
          <w:szCs w:val="24"/>
        </w:rPr>
        <w:t>5</w:t>
      </w:r>
      <w:r>
        <w:rPr>
          <w:rFonts w:ascii="新細明體" w:eastAsia="新細明體" w:hAnsi="新細明體" w:hint="eastAsia"/>
          <w:szCs w:val="24"/>
        </w:rPr>
        <w:t>月開始</w:t>
      </w:r>
      <w:r>
        <w:rPr>
          <w:rFonts w:ascii="新細明體" w:eastAsia="新細明體" w:hAnsi="新細明體" w:hint="eastAsia"/>
          <w:szCs w:val="24"/>
        </w:rPr>
        <w:t>，</w:t>
      </w:r>
      <w:r>
        <w:rPr>
          <w:rFonts w:ascii="新細明體" w:eastAsia="新細明體" w:hAnsi="新細明體"/>
          <w:szCs w:val="24"/>
        </w:rPr>
        <w:t>8</w:t>
      </w:r>
      <w:r>
        <w:rPr>
          <w:rFonts w:ascii="新細明體" w:eastAsia="新細明體" w:hAnsi="新細明體" w:hint="eastAsia"/>
          <w:szCs w:val="24"/>
        </w:rPr>
        <w:t>月結束，每年定出不同主題開展活動。這個活動覆蓋面廣，活動對象除一般讀者外，還包括計程車司機、髮型師、學校老師、年輕人、醫護人員等組成不同的讀書會。更與航空公司合作，在飛機上推動閱讀，由航空公司借圖書給乘客在飛機上看，如乘客喜歡的話可以帶走圖書。此外，在活動過桯中也會舉辦大型活動，如</w:t>
      </w:r>
      <w:r>
        <w:rPr>
          <w:rFonts w:ascii="新細明體" w:eastAsia="新細明體" w:hAnsi="新細明體"/>
          <w:szCs w:val="24"/>
        </w:rPr>
        <w:t>144</w:t>
      </w:r>
      <w:r>
        <w:rPr>
          <w:rFonts w:ascii="新細明體" w:eastAsia="新細明體" w:hAnsi="新細明體" w:hint="eastAsia"/>
          <w:szCs w:val="24"/>
        </w:rPr>
        <w:t>小時的馬拉松閱讀，在</w:t>
      </w:r>
      <w:r>
        <w:rPr>
          <w:rFonts w:ascii="新細明體" w:eastAsia="新細明體" w:hAnsi="新細明體"/>
          <w:szCs w:val="24"/>
        </w:rPr>
        <w:t>6</w:t>
      </w:r>
      <w:r>
        <w:rPr>
          <w:rFonts w:ascii="新細明體" w:eastAsia="新細明體" w:hAnsi="新細明體" w:hint="eastAsia"/>
          <w:szCs w:val="24"/>
        </w:rPr>
        <w:t>天的時間內安排名人到活動場地說故事給到場的參與者聽，這個活動重點在於製造話題性，讓更多人重視閱讀。“讀吧！新加坡</w:t>
      </w:r>
      <w:r>
        <w:rPr>
          <w:rFonts w:ascii="新細明體" w:eastAsia="新細明體" w:hAnsi="新細明體"/>
          <w:szCs w:val="24"/>
        </w:rPr>
        <w:t>”</w:t>
      </w:r>
      <w:r>
        <w:rPr>
          <w:rFonts w:ascii="新細明體" w:eastAsia="新細明體" w:hAnsi="新細明體" w:hint="eastAsia"/>
          <w:szCs w:val="24"/>
        </w:rPr>
        <w:t>已成了新加坡的品牌活動。</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4</w:t>
      </w:r>
      <w:r>
        <w:rPr>
          <w:rFonts w:ascii="新細明體" w:eastAsia="新細明體" w:hAnsi="新細明體"/>
          <w:sz w:val="24"/>
          <w:szCs w:val="24"/>
        </w:rPr>
        <w:t>.3</w:t>
      </w:r>
      <w:r>
        <w:rPr>
          <w:rFonts w:ascii="新細明體" w:eastAsia="新細明體" w:hAnsi="新細明體" w:hint="eastAsia"/>
          <w:sz w:val="24"/>
          <w:szCs w:val="24"/>
        </w:rPr>
        <w:t xml:space="preserve">　推動圖書館資源分享</w:t>
      </w:r>
    </w:p>
    <w:p w:rsidR="00A273FF" w:rsidRDefault="009459A9">
      <w:pPr>
        <w:ind w:firstLine="480"/>
        <w:rPr>
          <w:rFonts w:ascii="新細明體" w:eastAsia="新細明體" w:hAnsi="新細明體" w:cs="新細明體"/>
          <w:kern w:val="0"/>
          <w:szCs w:val="24"/>
        </w:rPr>
      </w:pPr>
      <w:r>
        <w:rPr>
          <w:rFonts w:ascii="新細明體" w:eastAsia="新細明體" w:hAnsi="新細明體"/>
          <w:szCs w:val="24"/>
        </w:rPr>
        <w:t>2006</w:t>
      </w:r>
      <w:r>
        <w:rPr>
          <w:rFonts w:ascii="新細明體" w:eastAsia="新細明體" w:hAnsi="新細明體" w:hint="eastAsia"/>
          <w:szCs w:val="24"/>
        </w:rPr>
        <w:t>年起，澳門圖書館暨</w:t>
      </w:r>
      <w:r>
        <w:rPr>
          <w:rFonts w:ascii="新細明體" w:eastAsia="新細明體" w:hAnsi="新細明體" w:hint="eastAsia"/>
          <w:szCs w:val="24"/>
        </w:rPr>
        <w:t>資訊管理協會得到教育暨青年局贊助了三期學校聯合書目建檔工作，到</w:t>
      </w:r>
      <w:r>
        <w:rPr>
          <w:rFonts w:ascii="新細明體" w:eastAsia="新細明體" w:hAnsi="新細明體"/>
          <w:szCs w:val="24"/>
        </w:rPr>
        <w:t>2010</w:t>
      </w:r>
      <w:r>
        <w:rPr>
          <w:rFonts w:ascii="新細明體" w:eastAsia="新細明體" w:hAnsi="新細明體" w:hint="eastAsia"/>
          <w:szCs w:val="24"/>
        </w:rPr>
        <w:t>年，共有</w:t>
      </w:r>
      <w:r>
        <w:rPr>
          <w:rFonts w:ascii="新細明體" w:eastAsia="新細明體" w:hAnsi="新細明體"/>
          <w:szCs w:val="24"/>
        </w:rPr>
        <w:t>29</w:t>
      </w:r>
      <w:r>
        <w:rPr>
          <w:rFonts w:ascii="新細明體" w:eastAsia="新細明體" w:hAnsi="新細明體" w:hint="eastAsia"/>
          <w:szCs w:val="24"/>
        </w:rPr>
        <w:t>間圖書館參與，分別有</w:t>
      </w:r>
      <w:r>
        <w:rPr>
          <w:rFonts w:ascii="新細明體" w:eastAsia="新細明體" w:hAnsi="新細明體"/>
          <w:szCs w:val="24"/>
        </w:rPr>
        <w:t>17</w:t>
      </w:r>
      <w:r>
        <w:rPr>
          <w:rFonts w:ascii="新細明體" w:eastAsia="新細明體" w:hAnsi="新細明體" w:hint="eastAsia"/>
          <w:szCs w:val="24"/>
        </w:rPr>
        <w:t>間學校圖書館，</w:t>
      </w:r>
      <w:r>
        <w:rPr>
          <w:rFonts w:ascii="新細明體" w:eastAsia="新細明體" w:hAnsi="新細明體"/>
          <w:szCs w:val="24"/>
        </w:rPr>
        <w:t>9</w:t>
      </w:r>
      <w:r>
        <w:rPr>
          <w:rFonts w:ascii="新細明體" w:eastAsia="新細明體" w:hAnsi="新細明體" w:hint="eastAsia"/>
          <w:szCs w:val="24"/>
        </w:rPr>
        <w:t>間公共圖書館，</w:t>
      </w:r>
      <w:r>
        <w:rPr>
          <w:rFonts w:ascii="新細明體" w:eastAsia="新細明體" w:hAnsi="新細明體"/>
          <w:szCs w:val="24"/>
        </w:rPr>
        <w:t>1</w:t>
      </w:r>
      <w:r>
        <w:rPr>
          <w:rFonts w:ascii="新細明體" w:eastAsia="新細明體" w:hAnsi="新細明體" w:hint="eastAsia"/>
          <w:szCs w:val="24"/>
        </w:rPr>
        <w:t>間大專院校圖書館及</w:t>
      </w:r>
      <w:r>
        <w:rPr>
          <w:rFonts w:ascii="新細明體" w:eastAsia="新細明體" w:hAnsi="新細明體"/>
          <w:szCs w:val="24"/>
        </w:rPr>
        <w:t>2</w:t>
      </w:r>
      <w:r>
        <w:rPr>
          <w:rFonts w:ascii="新細明體" w:eastAsia="新細明體" w:hAnsi="新細明體" w:hint="eastAsia"/>
          <w:szCs w:val="24"/>
        </w:rPr>
        <w:t>間專門圖書館。</w:t>
      </w:r>
      <w:r>
        <w:rPr>
          <w:rFonts w:ascii="新細明體" w:eastAsia="新細明體" w:hAnsi="新細明體"/>
          <w:szCs w:val="24"/>
        </w:rPr>
        <w:t>2013</w:t>
      </w:r>
      <w:r>
        <w:rPr>
          <w:rFonts w:ascii="新細明體" w:eastAsia="新細明體" w:hAnsi="新細明體" w:hint="eastAsia"/>
          <w:szCs w:val="24"/>
        </w:rPr>
        <w:t>年</w:t>
      </w:r>
      <w:r>
        <w:rPr>
          <w:rFonts w:ascii="新細明體" w:eastAsia="新細明體" w:hAnsi="新細明體"/>
          <w:szCs w:val="24"/>
        </w:rPr>
        <w:t>5</w:t>
      </w:r>
      <w:r>
        <w:rPr>
          <w:rFonts w:ascii="新細明體" w:eastAsia="新細明體" w:hAnsi="新細明體" w:hint="eastAsia"/>
          <w:szCs w:val="24"/>
        </w:rPr>
        <w:t>月，九所澳門高校締結成“澳門高校圖書館聯盟</w:t>
      </w:r>
      <w:r>
        <w:rPr>
          <w:rFonts w:ascii="新細明體" w:eastAsia="新細明體" w:hAnsi="新細明體"/>
          <w:szCs w:val="24"/>
        </w:rPr>
        <w:t>”</w:t>
      </w:r>
      <w:r>
        <w:rPr>
          <w:rFonts w:ascii="新細明體" w:eastAsia="新細明體" w:hAnsi="新細明體" w:hint="eastAsia"/>
          <w:szCs w:val="24"/>
        </w:rPr>
        <w:t>，</w:t>
      </w:r>
      <w:r>
        <w:rPr>
          <w:rFonts w:ascii="新細明體" w:eastAsia="新細明體" w:hAnsi="新細明體"/>
          <w:szCs w:val="24"/>
        </w:rPr>
        <w:t>2014</w:t>
      </w:r>
      <w:r>
        <w:rPr>
          <w:rFonts w:ascii="新細明體" w:eastAsia="新細明體" w:hAnsi="新細明體" w:hint="eastAsia"/>
          <w:szCs w:val="24"/>
        </w:rPr>
        <w:t>年</w:t>
      </w:r>
      <w:r>
        <w:rPr>
          <w:rFonts w:ascii="新細明體" w:eastAsia="新細明體" w:hAnsi="新細明體"/>
          <w:szCs w:val="24"/>
        </w:rPr>
        <w:t>12</w:t>
      </w:r>
      <w:r>
        <w:rPr>
          <w:rFonts w:ascii="新細明體" w:eastAsia="新細明體" w:hAnsi="新細明體" w:hint="eastAsia"/>
          <w:szCs w:val="24"/>
        </w:rPr>
        <w:t>月</w:t>
      </w:r>
      <w:r>
        <w:rPr>
          <w:rFonts w:ascii="新細明體" w:eastAsia="新細明體" w:hAnsi="新細明體"/>
          <w:szCs w:val="24"/>
        </w:rPr>
        <w:t>3</w:t>
      </w:r>
      <w:r>
        <w:rPr>
          <w:rFonts w:ascii="新細明體" w:eastAsia="新細明體" w:hAnsi="新細明體" w:hint="eastAsia"/>
          <w:szCs w:val="24"/>
        </w:rPr>
        <w:t>日，澳門高校圖書</w:t>
      </w:r>
      <w:r>
        <w:rPr>
          <w:rFonts w:ascii="新細明體" w:eastAsia="新細明體" w:hAnsi="新細明體" w:cs="新細明體" w:hint="eastAsia"/>
          <w:kern w:val="0"/>
          <w:szCs w:val="24"/>
        </w:rPr>
        <w:t>館聯</w:t>
      </w:r>
      <w:r>
        <w:rPr>
          <w:rFonts w:ascii="新細明體" w:eastAsia="新細明體" w:hAnsi="新細明體" w:hint="eastAsia"/>
          <w:szCs w:val="24"/>
        </w:rPr>
        <w:t>盟舉行了啟動禮，九所高校圖書館結盟，將有助合作採購、資源共建共用、館際互借及行政開銷等方面取得最大成本效益，未來會發展九所高校圖書館館藏聯合目錄、統一圖書分類碼及有意將各校出版的博碩士論文等整合到電子庫中，並開發為全文流覽的網上版。</w:t>
      </w:r>
      <w:r>
        <w:rPr>
          <w:rStyle w:val="afb"/>
          <w:rFonts w:ascii="新細明體" w:eastAsia="新細明體" w:hAnsi="新細明體"/>
          <w:szCs w:val="24"/>
          <w:lang w:eastAsia="zh-CN"/>
        </w:rPr>
        <w:footnoteReference w:id="41"/>
      </w:r>
      <w:r>
        <w:rPr>
          <w:rFonts w:ascii="新細明體" w:eastAsia="新細明體" w:hAnsi="新細明體" w:hint="eastAsia"/>
          <w:szCs w:val="24"/>
        </w:rPr>
        <w:t>建議澳門政府將澳門三大圖書館板塊，包括高校圖書館、公共圖書館及學校圖書館建立聯館目錄，以方便讀者可查找更多圖書資料，簡化各圖書館員的編目流程。</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4</w:t>
      </w:r>
      <w:r>
        <w:rPr>
          <w:rFonts w:ascii="新細明體" w:eastAsia="新細明體" w:hAnsi="新細明體"/>
          <w:sz w:val="24"/>
          <w:szCs w:val="24"/>
        </w:rPr>
        <w:t>.4</w:t>
      </w:r>
      <w:r>
        <w:rPr>
          <w:rFonts w:ascii="新細明體" w:eastAsia="新細明體" w:hAnsi="新細明體" w:hint="eastAsia"/>
          <w:sz w:val="24"/>
          <w:szCs w:val="24"/>
        </w:rPr>
        <w:t xml:space="preserve">　加強館際合作與交流</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現時澳門有接近</w:t>
      </w:r>
      <w:r>
        <w:rPr>
          <w:rFonts w:ascii="新細明體" w:eastAsia="新細明體" w:hAnsi="新細明體"/>
          <w:szCs w:val="24"/>
        </w:rPr>
        <w:t>300</w:t>
      </w:r>
      <w:r>
        <w:rPr>
          <w:rFonts w:ascii="新細明體" w:eastAsia="新細明體" w:hAnsi="新細明體" w:hint="eastAsia"/>
          <w:szCs w:val="24"/>
        </w:rPr>
        <w:t>間圖書館，分佈於澳門各區域，隸屬於不同政府部門及機</w:t>
      </w:r>
      <w:r>
        <w:rPr>
          <w:rFonts w:ascii="新細明體" w:eastAsia="新細明體" w:hAnsi="新細明體" w:hint="eastAsia"/>
          <w:szCs w:val="24"/>
        </w:rPr>
        <w:lastRenderedPageBreak/>
        <w:t>構，大多有不同的特色、特藏及規則，而且都有各自的借書證；部分政府圖書館可用澳門居民智慧身份證就可以借書，建議澳門政府統籌，設立不同等級圖書館的規則，統一圖書證可於全澳門圖書館借書及使用圖書館服務，並提供相應的軟硬體支援，包括圖書證讀卡器，圖書證號碼格式等，實行大規模</w:t>
      </w:r>
      <w:r>
        <w:rPr>
          <w:rFonts w:ascii="新細明體" w:eastAsia="新細明體" w:hAnsi="新細明體" w:hint="eastAsia"/>
          <w:szCs w:val="24"/>
        </w:rPr>
        <w:t>的館際借還書服務。以簡化市民使用圖書館的手續，增加圖書館使用率。另外，建立公共圖書館與學校建立社區閱讀網路，加大館際互借的範圍，例如公共圖書館可在不同學校舉辦書展，並可讓師生即場借書，以補充學校館藏之不足，同時亦能提高校園的閱讀氣氛。</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5</w:t>
      </w:r>
      <w:r>
        <w:rPr>
          <w:rFonts w:ascii="新細明體" w:eastAsia="新細明體" w:hAnsi="新細明體"/>
          <w:sz w:val="24"/>
          <w:szCs w:val="24"/>
        </w:rPr>
        <w:t>.5</w:t>
      </w:r>
      <w:r>
        <w:rPr>
          <w:rFonts w:ascii="新細明體" w:eastAsia="新細明體" w:hAnsi="新細明體" w:hint="eastAsia"/>
          <w:sz w:val="24"/>
          <w:szCs w:val="24"/>
        </w:rPr>
        <w:t xml:space="preserve">　利用社交網路平臺作為閱讀推廣手段</w:t>
      </w:r>
    </w:p>
    <w:p w:rsidR="00A273FF" w:rsidRDefault="009459A9">
      <w:pPr>
        <w:ind w:firstLine="480"/>
        <w:rPr>
          <w:rFonts w:ascii="新細明體" w:eastAsia="新細明體" w:hAnsi="新細明體"/>
          <w:szCs w:val="24"/>
        </w:rPr>
      </w:pPr>
      <w:r>
        <w:rPr>
          <w:rFonts w:ascii="新細明體" w:eastAsia="新細明體" w:hAnsi="新細明體" w:hint="eastAsia"/>
          <w:szCs w:val="24"/>
        </w:rPr>
        <w:t>隨著智慧設備的普及急速發展，改變了世人的生活模式，</w:t>
      </w:r>
      <w:r>
        <w:rPr>
          <w:rFonts w:ascii="新細明體" w:eastAsia="新細明體" w:hAnsi="新細明體"/>
          <w:szCs w:val="24"/>
        </w:rPr>
        <w:t>2004</w:t>
      </w:r>
      <w:r>
        <w:rPr>
          <w:rFonts w:ascii="新細明體" w:eastAsia="新細明體" w:hAnsi="新細明體" w:hint="eastAsia"/>
          <w:szCs w:val="24"/>
        </w:rPr>
        <w:t>年</w:t>
      </w:r>
      <w:r>
        <w:rPr>
          <w:rFonts w:ascii="新細明體" w:eastAsia="新細明體" w:hAnsi="新細明體"/>
          <w:szCs w:val="24"/>
        </w:rPr>
        <w:t>Facebook</w:t>
      </w:r>
      <w:r>
        <w:rPr>
          <w:rFonts w:ascii="新細明體" w:eastAsia="新細明體" w:hAnsi="新細明體" w:hint="eastAsia"/>
          <w:szCs w:val="24"/>
        </w:rPr>
        <w:t>的誕生開始，社交網路平臺成為現代人生活不可或缺的一部分，社交網路平臺很多，外國常用的有</w:t>
      </w:r>
      <w:r>
        <w:rPr>
          <w:rFonts w:ascii="新細明體" w:eastAsia="新細明體" w:hAnsi="新細明體"/>
          <w:szCs w:val="24"/>
        </w:rPr>
        <w:t>Facebook</w:t>
      </w:r>
      <w:r>
        <w:rPr>
          <w:rFonts w:ascii="新細明體" w:eastAsia="新細明體" w:hAnsi="新細明體" w:hint="eastAsia"/>
          <w:szCs w:val="24"/>
        </w:rPr>
        <w:t>、</w:t>
      </w:r>
      <w:r>
        <w:rPr>
          <w:rFonts w:ascii="新細明體" w:eastAsia="新細明體" w:hAnsi="新細明體"/>
          <w:szCs w:val="24"/>
        </w:rPr>
        <w:t>Twitter</w:t>
      </w:r>
      <w:r>
        <w:rPr>
          <w:rFonts w:ascii="新細明體" w:eastAsia="新細明體" w:hAnsi="新細明體" w:hint="eastAsia"/>
          <w:szCs w:val="24"/>
        </w:rPr>
        <w:t>、</w:t>
      </w:r>
      <w:r>
        <w:rPr>
          <w:rFonts w:ascii="新細明體" w:eastAsia="新細明體" w:hAnsi="新細明體"/>
          <w:szCs w:val="24"/>
        </w:rPr>
        <w:t>Instagram</w:t>
      </w:r>
      <w:r>
        <w:rPr>
          <w:rFonts w:ascii="新細明體" w:eastAsia="新細明體" w:hAnsi="新細明體" w:hint="eastAsia"/>
          <w:szCs w:val="24"/>
        </w:rPr>
        <w:t>，中國大陸常用的</w:t>
      </w:r>
      <w:r>
        <w:rPr>
          <w:rFonts w:ascii="新細明體" w:eastAsia="新細明體" w:hAnsi="新細明體" w:hint="eastAsia"/>
          <w:szCs w:val="24"/>
        </w:rPr>
        <w:t>有騰信、微博、微信朋友圈等。這些社交網路平臺傳播速度快，傳播面非常廣，提高推廣效能；並且如圖書館可充份利用這類社交網路平臺去宣傳各種閱讀推廣活動或新書推介等，大量充實網路閱讀資源，並與讀者互動，營造無所不在的閱讀環境，將會收到很好的效果。以澳門勞校中學圖書館子墨閣</w:t>
      </w:r>
      <w:r>
        <w:rPr>
          <w:rFonts w:ascii="新細明體" w:eastAsia="新細明體" w:hAnsi="新細明體"/>
          <w:szCs w:val="24"/>
        </w:rPr>
        <w:t>Facebook</w:t>
      </w:r>
      <w:r>
        <w:rPr>
          <w:rFonts w:ascii="新細明體" w:eastAsia="新細明體" w:hAnsi="新細明體" w:hint="eastAsia"/>
          <w:szCs w:val="24"/>
        </w:rPr>
        <w:t>專頁為例，全中學部師生一千八百人，由</w:t>
      </w:r>
      <w:r>
        <w:rPr>
          <w:rFonts w:ascii="新細明體" w:eastAsia="新細明體" w:hAnsi="新細明體"/>
          <w:szCs w:val="24"/>
        </w:rPr>
        <w:t>2013</w:t>
      </w:r>
      <w:r>
        <w:rPr>
          <w:rFonts w:ascii="新細明體" w:eastAsia="新細明體" w:hAnsi="新細明體" w:hint="eastAsia"/>
          <w:szCs w:val="24"/>
        </w:rPr>
        <w:t>年</w:t>
      </w:r>
      <w:r>
        <w:rPr>
          <w:rFonts w:ascii="新細明體" w:eastAsia="新細明體" w:hAnsi="新細明體"/>
          <w:szCs w:val="24"/>
        </w:rPr>
        <w:t>3</w:t>
      </w:r>
      <w:r>
        <w:rPr>
          <w:rFonts w:ascii="新細明體" w:eastAsia="新細明體" w:hAnsi="新細明體" w:hint="eastAsia"/>
          <w:szCs w:val="24"/>
        </w:rPr>
        <w:t>月開設專頁，到</w:t>
      </w:r>
      <w:r>
        <w:rPr>
          <w:rFonts w:ascii="新細明體" w:eastAsia="新細明體" w:hAnsi="新細明體"/>
          <w:szCs w:val="24"/>
        </w:rPr>
        <w:t>2015</w:t>
      </w:r>
      <w:r>
        <w:rPr>
          <w:rFonts w:ascii="新細明體" w:eastAsia="新細明體" w:hAnsi="新細明體" w:hint="eastAsia"/>
          <w:szCs w:val="24"/>
        </w:rPr>
        <w:t>年</w:t>
      </w:r>
      <w:r>
        <w:rPr>
          <w:rFonts w:ascii="新細明體" w:eastAsia="新細明體" w:hAnsi="新細明體"/>
          <w:szCs w:val="24"/>
        </w:rPr>
        <w:t>4</w:t>
      </w:r>
      <w:r>
        <w:rPr>
          <w:rFonts w:ascii="新細明體" w:eastAsia="新細明體" w:hAnsi="新細明體" w:hint="eastAsia"/>
          <w:szCs w:val="24"/>
        </w:rPr>
        <w:t>月有</w:t>
      </w:r>
      <w:r>
        <w:rPr>
          <w:rFonts w:ascii="新細明體" w:eastAsia="新細明體" w:hAnsi="新細明體"/>
          <w:szCs w:val="24"/>
        </w:rPr>
        <w:t>1,066</w:t>
      </w:r>
      <w:r>
        <w:rPr>
          <w:rFonts w:ascii="新細明體" w:eastAsia="新細明體" w:hAnsi="新細明體" w:hint="eastAsia"/>
          <w:szCs w:val="24"/>
        </w:rPr>
        <w:t>人贊了此專頁，當中包含畢業生、其他圖書館員及一些社會人士，最多人贊的帖達</w:t>
      </w:r>
      <w:r>
        <w:rPr>
          <w:rFonts w:ascii="新細明體" w:eastAsia="新細明體" w:hAnsi="新細明體"/>
          <w:szCs w:val="24"/>
        </w:rPr>
        <w:t>445</w:t>
      </w:r>
      <w:r>
        <w:rPr>
          <w:rFonts w:ascii="新細明體" w:eastAsia="新細明體" w:hAnsi="新細明體" w:hint="eastAsia"/>
          <w:szCs w:val="24"/>
        </w:rPr>
        <w:t>次，取得相當好的宣傳效果。</w:t>
      </w:r>
    </w:p>
    <w:p w:rsidR="00A273FF" w:rsidRDefault="009459A9">
      <w:pPr>
        <w:pStyle w:val="3"/>
        <w:spacing w:before="120" w:after="120"/>
        <w:rPr>
          <w:rFonts w:ascii="新細明體" w:eastAsia="新細明體" w:hAnsi="新細明體"/>
          <w:sz w:val="24"/>
          <w:szCs w:val="24"/>
        </w:rPr>
      </w:pPr>
      <w:r>
        <w:rPr>
          <w:rFonts w:ascii="新細明體" w:eastAsia="新細明體" w:hAnsi="新細明體" w:hint="eastAsia"/>
          <w:sz w:val="24"/>
          <w:szCs w:val="24"/>
        </w:rPr>
        <w:t>5</w:t>
      </w:r>
      <w:r>
        <w:rPr>
          <w:rFonts w:ascii="新細明體" w:eastAsia="新細明體" w:hAnsi="新細明體"/>
          <w:sz w:val="24"/>
          <w:szCs w:val="24"/>
        </w:rPr>
        <w:t>.</w:t>
      </w:r>
      <w:r>
        <w:rPr>
          <w:rFonts w:ascii="新細明體" w:eastAsia="新細明體" w:hAnsi="新細明體" w:hint="eastAsia"/>
          <w:sz w:val="24"/>
          <w:szCs w:val="24"/>
        </w:rPr>
        <w:t>5</w:t>
      </w:r>
      <w:r>
        <w:rPr>
          <w:rFonts w:ascii="新細明體" w:eastAsia="新細明體" w:hAnsi="新細明體"/>
          <w:sz w:val="24"/>
          <w:szCs w:val="24"/>
        </w:rPr>
        <w:t>.6</w:t>
      </w:r>
      <w:r>
        <w:rPr>
          <w:rFonts w:ascii="新細明體" w:eastAsia="新細明體" w:hAnsi="新細明體" w:hint="eastAsia"/>
          <w:sz w:val="24"/>
          <w:szCs w:val="24"/>
        </w:rPr>
        <w:t xml:space="preserve">　跨業合作提供讀者優惠</w:t>
      </w:r>
    </w:p>
    <w:p w:rsidR="00A273FF" w:rsidRDefault="009459A9">
      <w:pPr>
        <w:ind w:firstLine="480"/>
        <w:rPr>
          <w:rFonts w:ascii="新細明體" w:eastAsia="新細明體" w:hAnsi="新細明體"/>
          <w:szCs w:val="24"/>
        </w:rPr>
      </w:pPr>
      <w:r>
        <w:rPr>
          <w:rFonts w:ascii="新細明體" w:eastAsia="新細明體" w:hAnsi="新細明體" w:hint="eastAsia"/>
          <w:szCs w:val="24"/>
        </w:rPr>
        <w:t>為了</w:t>
      </w:r>
      <w:r>
        <w:rPr>
          <w:rFonts w:ascii="新細明體" w:eastAsia="新細明體" w:hAnsi="新細明體" w:hint="eastAsia"/>
          <w:szCs w:val="24"/>
        </w:rPr>
        <w:t>吸引讀者使用圖書館，各圖書館可與其他行業進行跨業合作，例如持有圖書證去指定消費地點可獲得折扣優惠，或者借一定數量的書可得到印花，儲到一定印花數量可換取一些超市現金卷、書卷或文具卷等。供讀者享受利用圖書館以外的附加價值。</w:t>
      </w:r>
    </w:p>
    <w:p w:rsidR="00A273FF" w:rsidRDefault="00A273FF">
      <w:pPr>
        <w:ind w:firstLine="480"/>
        <w:rPr>
          <w:rFonts w:ascii="新細明體" w:eastAsia="新細明體" w:hAnsi="新細明體"/>
          <w:szCs w:val="24"/>
        </w:rPr>
      </w:pPr>
    </w:p>
    <w:p w:rsidR="00A273FF" w:rsidRDefault="009459A9">
      <w:pPr>
        <w:pStyle w:val="1"/>
        <w:rPr>
          <w:rFonts w:ascii="新細明體" w:eastAsia="新細明體" w:hAnsi="新細明體"/>
          <w:sz w:val="24"/>
          <w:szCs w:val="24"/>
        </w:rPr>
      </w:pPr>
      <w:r>
        <w:rPr>
          <w:rFonts w:ascii="新細明體" w:eastAsia="新細明體" w:hAnsi="新細明體" w:hint="eastAsia"/>
          <w:sz w:val="24"/>
          <w:szCs w:val="24"/>
        </w:rPr>
        <w:t>6</w:t>
      </w:r>
      <w:r>
        <w:rPr>
          <w:rFonts w:ascii="新細明體" w:eastAsia="新細明體" w:hAnsi="新細明體" w:hint="eastAsia"/>
          <w:sz w:val="24"/>
          <w:szCs w:val="24"/>
        </w:rPr>
        <w:t xml:space="preserve">　結語</w:t>
      </w:r>
    </w:p>
    <w:p w:rsidR="00A273FF" w:rsidRDefault="009459A9">
      <w:pPr>
        <w:pStyle w:val="2"/>
        <w:spacing w:before="120" w:after="120"/>
        <w:rPr>
          <w:rFonts w:ascii="新細明體" w:eastAsia="新細明體" w:hAnsi="新細明體"/>
          <w:sz w:val="24"/>
          <w:szCs w:val="24"/>
          <w:lang w:eastAsia="zh-CN"/>
        </w:rPr>
      </w:pPr>
      <w:r>
        <w:rPr>
          <w:rFonts w:ascii="新細明體" w:eastAsia="新細明體" w:hAnsi="新細明體" w:hint="eastAsia"/>
          <w:sz w:val="24"/>
          <w:szCs w:val="24"/>
        </w:rPr>
        <w:t>6</w:t>
      </w:r>
      <w:r>
        <w:rPr>
          <w:rFonts w:ascii="新細明體" w:eastAsia="新細明體" w:hAnsi="新細明體"/>
          <w:sz w:val="24"/>
          <w:szCs w:val="24"/>
        </w:rPr>
        <w:t>.1</w:t>
      </w:r>
      <w:r>
        <w:rPr>
          <w:rFonts w:ascii="新細明體" w:eastAsia="新細明體" w:hAnsi="新細明體" w:hint="eastAsia"/>
          <w:sz w:val="24"/>
          <w:szCs w:val="24"/>
        </w:rPr>
        <w:t xml:space="preserve">　研究結論</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澳門地方雖小，大大小小圖書館數量有三百多間，閱讀推廣數量多，</w:t>
      </w:r>
      <w:r>
        <w:rPr>
          <w:rFonts w:ascii="新細明體" w:eastAsia="新細明體" w:hAnsi="新細明體" w:hint="eastAsia"/>
          <w:szCs w:val="24"/>
        </w:rPr>
        <w:lastRenderedPageBreak/>
        <w:t>但全民閱讀風氣仍然不高，有待提升。</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澳門在</w:t>
      </w:r>
      <w:r>
        <w:rPr>
          <w:rFonts w:ascii="新細明體" w:eastAsia="新細明體" w:hAnsi="新細明體"/>
          <w:szCs w:val="24"/>
        </w:rPr>
        <w:t>PISA2009</w:t>
      </w:r>
      <w:r>
        <w:rPr>
          <w:rFonts w:ascii="新細明體" w:eastAsia="新細明體" w:hAnsi="新細明體" w:hint="eastAsia"/>
          <w:szCs w:val="24"/>
        </w:rPr>
        <w:t>年的閱讀素養評核測試中成績不理想，經過政府大力推動閱讀及各間學校的努力，於</w:t>
      </w:r>
      <w:r>
        <w:rPr>
          <w:rFonts w:ascii="新細明體" w:eastAsia="新細明體" w:hAnsi="新細明體"/>
          <w:szCs w:val="24"/>
        </w:rPr>
        <w:t>PISA2012</w:t>
      </w:r>
      <w:r>
        <w:rPr>
          <w:rFonts w:ascii="新細明體" w:eastAsia="新細明體" w:hAnsi="新細明體" w:hint="eastAsia"/>
          <w:szCs w:val="24"/>
        </w:rPr>
        <w:t>的閱讀素養評核測試中，取得了</w:t>
      </w:r>
      <w:r>
        <w:rPr>
          <w:rFonts w:ascii="新細明體" w:eastAsia="新細明體" w:hAnsi="新細明體"/>
          <w:szCs w:val="24"/>
        </w:rPr>
        <w:t>509</w:t>
      </w:r>
      <w:r>
        <w:rPr>
          <w:rFonts w:ascii="新細明體" w:eastAsia="新細明體" w:hAnsi="新細明體" w:hint="eastAsia"/>
          <w:szCs w:val="24"/>
        </w:rPr>
        <w:t>分，高於</w:t>
      </w:r>
      <w:r>
        <w:rPr>
          <w:rFonts w:ascii="新細明體" w:eastAsia="新細明體" w:hAnsi="新細明體"/>
          <w:szCs w:val="24"/>
        </w:rPr>
        <w:t>OECD</w:t>
      </w:r>
      <w:r>
        <w:rPr>
          <w:rFonts w:ascii="新細明體" w:eastAsia="新細明體" w:hAnsi="新細明體" w:hint="eastAsia"/>
          <w:szCs w:val="24"/>
        </w:rPr>
        <w:t>的平均分</w:t>
      </w:r>
      <w:r>
        <w:rPr>
          <w:rFonts w:ascii="新細明體" w:eastAsia="新細明體" w:hAnsi="新細明體"/>
          <w:szCs w:val="24"/>
        </w:rPr>
        <w:t>496</w:t>
      </w:r>
      <w:r>
        <w:rPr>
          <w:rFonts w:ascii="新細明體" w:eastAsia="新細明體" w:hAnsi="新細明體" w:hint="eastAsia"/>
          <w:szCs w:val="24"/>
        </w:rPr>
        <w:t>分，獲得較大進步。</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澳門缺乏地標性的大型綜合公共圖書館，新澳門中央圖書館由選定位址至今已有八年時，因種種原因至今還未見動工，市民使用新中央圖書館遙遙無期，影響澳門閱讀推廣的發展。</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本文對澳門開展的閱讀推廣現狀進行調查，得出澳門閱讀推廣的主要組織者有澳門文化局、教育暨青年局、民政總署及澳門圖書館暨資訊管理協會。澳門並沒有一個政府部門或組織統籌澳門的閱讀推廣。</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本文對教育暨青年局的閱讀推廣人員制度進行研究，發現閱讀推廣人員在工作滿足感、晉升機會及薪酬福利的滿意度不足，而在學校內所能發揮的作用有限，</w:t>
      </w:r>
      <w:r>
        <w:rPr>
          <w:rFonts w:ascii="新細明體" w:eastAsia="新細明體" w:hAnsi="新細明體" w:hint="eastAsia"/>
          <w:szCs w:val="24"/>
        </w:rPr>
        <w:t>影響閱讀推廣的成效。</w:t>
      </w:r>
    </w:p>
    <w:p w:rsidR="00A273FF" w:rsidRDefault="009459A9">
      <w:pPr>
        <w:pStyle w:val="12"/>
        <w:numPr>
          <w:ilvl w:val="0"/>
          <w:numId w:val="9"/>
        </w:numPr>
        <w:ind w:leftChars="0" w:left="0" w:firstLineChars="0" w:firstLine="480"/>
        <w:rPr>
          <w:rFonts w:ascii="新細明體" w:eastAsia="新細明體" w:hAnsi="新細明體"/>
          <w:szCs w:val="24"/>
        </w:rPr>
      </w:pPr>
      <w:r>
        <w:rPr>
          <w:rFonts w:ascii="新細明體" w:eastAsia="新細明體" w:hAnsi="新細明體" w:hint="eastAsia"/>
          <w:szCs w:val="24"/>
        </w:rPr>
        <w:t>本文就澳門閱讀推廣的問題提出建議，政府在資源足夠下應加大公共圖書館及學校圖書館資助，優化完善閱讀推廣政策，並進行有關閱讀方面的全民普查，瞭解市民需要並制定相關政策，促進全民閱讀和文化質素的提升。</w:t>
      </w:r>
    </w:p>
    <w:p w:rsidR="00A273FF" w:rsidRDefault="009459A9">
      <w:pPr>
        <w:pStyle w:val="2"/>
        <w:spacing w:before="120" w:after="120"/>
        <w:rPr>
          <w:rFonts w:ascii="新細明體" w:eastAsia="新細明體" w:hAnsi="新細明體"/>
          <w:sz w:val="24"/>
          <w:szCs w:val="24"/>
        </w:rPr>
      </w:pPr>
      <w:r>
        <w:rPr>
          <w:rFonts w:ascii="新細明體" w:eastAsia="新細明體" w:hAnsi="新細明體" w:hint="eastAsia"/>
          <w:sz w:val="24"/>
          <w:szCs w:val="24"/>
        </w:rPr>
        <w:t>6</w:t>
      </w:r>
      <w:r>
        <w:rPr>
          <w:rFonts w:ascii="新細明體" w:eastAsia="新細明體" w:hAnsi="新細明體"/>
          <w:sz w:val="24"/>
          <w:szCs w:val="24"/>
        </w:rPr>
        <w:t>.2</w:t>
      </w:r>
      <w:r>
        <w:rPr>
          <w:rFonts w:ascii="新細明體" w:eastAsia="新細明體" w:hAnsi="新細明體" w:hint="eastAsia"/>
          <w:sz w:val="24"/>
          <w:szCs w:val="24"/>
        </w:rPr>
        <w:t xml:space="preserve">　不足</w:t>
      </w:r>
    </w:p>
    <w:p w:rsidR="00A273FF" w:rsidRDefault="009459A9">
      <w:pPr>
        <w:ind w:firstLine="480"/>
        <w:rPr>
          <w:rFonts w:ascii="新細明體" w:eastAsia="新細明體" w:hAnsi="新細明體"/>
          <w:szCs w:val="24"/>
        </w:rPr>
      </w:pPr>
      <w:r>
        <w:rPr>
          <w:rFonts w:ascii="新細明體" w:eastAsia="新細明體" w:hAnsi="新細明體" w:hint="eastAsia"/>
          <w:szCs w:val="24"/>
        </w:rPr>
        <w:t>因時間有限，本研究對部分閱讀推廣活動只進行了介紹及簡要分析。部分資料涉及政府、圖書館及學校的內部資料，在搜集上相當困難，而造成本文對某類型的圖書館所進行的閱讀推廣活動及成效研究有所欠缺。祈望今後在工作及其他研究中深入研究。</w:t>
      </w:r>
    </w:p>
    <w:p w:rsidR="00A273FF" w:rsidRDefault="009459A9">
      <w:pPr>
        <w:pStyle w:val="1"/>
        <w:spacing w:beforeLines="50" w:before="120" w:afterLines="50" w:after="120"/>
        <w:jc w:val="center"/>
        <w:rPr>
          <w:rFonts w:ascii="新細明體" w:eastAsia="新細明體" w:hAnsi="新細明體"/>
          <w:sz w:val="24"/>
          <w:szCs w:val="24"/>
        </w:rPr>
      </w:pPr>
      <w:r>
        <w:rPr>
          <w:rFonts w:ascii="新細明體" w:eastAsia="新細明體" w:hAnsi="新細明體" w:hint="eastAsia"/>
          <w:sz w:val="24"/>
          <w:szCs w:val="24"/>
        </w:rPr>
        <w:t>參考文獻</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王志宏等：澳門勞工子弟學校鑽禧校慶系列──校史</w:t>
      </w:r>
      <w:r>
        <w:rPr>
          <w:rFonts w:ascii="新細明體" w:eastAsia="新細明體" w:hAnsi="新細明體" w:hint="eastAsia"/>
          <w:szCs w:val="24"/>
        </w:rPr>
        <w:t>簡述</w:t>
      </w:r>
      <w:r>
        <w:rPr>
          <w:rFonts w:ascii="新細明體" w:eastAsia="新細明體" w:hAnsi="新細明體"/>
          <w:szCs w:val="24"/>
        </w:rPr>
        <w:t xml:space="preserve">[M]. </w:t>
      </w:r>
      <w:r>
        <w:rPr>
          <w:rFonts w:ascii="新細明體" w:eastAsia="新細明體" w:hAnsi="新細明體" w:hint="eastAsia"/>
          <w:szCs w:val="24"/>
        </w:rPr>
        <w:t>澳門：澳門勞工子弟學校，</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王國強，古淑珍，杜凱寧</w:t>
      </w:r>
      <w:r>
        <w:rPr>
          <w:rFonts w:ascii="新細明體" w:eastAsia="新細明體" w:hAnsi="新細明體"/>
          <w:szCs w:val="24"/>
        </w:rPr>
        <w:t xml:space="preserve">. </w:t>
      </w:r>
      <w:r>
        <w:rPr>
          <w:rFonts w:ascii="新細明體" w:eastAsia="新細明體" w:hAnsi="新細明體" w:hint="eastAsia"/>
          <w:szCs w:val="24"/>
        </w:rPr>
        <w:t>澳門圖書館名錄</w:t>
      </w:r>
      <w:r>
        <w:rPr>
          <w:rFonts w:ascii="新細明體" w:eastAsia="新細明體" w:hAnsi="新細明體"/>
          <w:szCs w:val="24"/>
        </w:rPr>
        <w:t xml:space="preserve">2014[M].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王國強，林金霞</w:t>
      </w:r>
      <w:r>
        <w:rPr>
          <w:rFonts w:ascii="新細明體" w:eastAsia="新細明體" w:hAnsi="新細明體"/>
          <w:szCs w:val="24"/>
        </w:rPr>
        <w:t xml:space="preserve">. </w:t>
      </w:r>
      <w:r>
        <w:rPr>
          <w:rFonts w:ascii="新細明體" w:eastAsia="新細明體" w:hAnsi="新細明體" w:hint="eastAsia"/>
          <w:szCs w:val="24"/>
        </w:rPr>
        <w:t>澳門圖書館名錄</w:t>
      </w:r>
      <w:r>
        <w:rPr>
          <w:rFonts w:ascii="新細明體" w:eastAsia="新細明體" w:hAnsi="新細明體"/>
          <w:szCs w:val="24"/>
        </w:rPr>
        <w:t xml:space="preserve">2004 [M].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2003.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lastRenderedPageBreak/>
        <w:t>王國強</w:t>
      </w:r>
      <w:r>
        <w:rPr>
          <w:rFonts w:ascii="新細明體" w:eastAsia="新細明體" w:hAnsi="新細明體"/>
          <w:szCs w:val="24"/>
        </w:rPr>
        <w:t xml:space="preserve">. </w:t>
      </w:r>
      <w:r>
        <w:rPr>
          <w:rFonts w:ascii="新細明體" w:eastAsia="新細明體" w:hAnsi="新細明體" w:hint="eastAsia"/>
          <w:szCs w:val="24"/>
        </w:rPr>
        <w:t>閱讀推廣指導手冊</w:t>
      </w:r>
      <w:r>
        <w:rPr>
          <w:rFonts w:ascii="新細明體" w:eastAsia="新細明體" w:hAnsi="新細明體"/>
          <w:szCs w:val="24"/>
        </w:rPr>
        <w:t xml:space="preserve">[M].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2008.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w:t>
      </w:r>
      <w:r>
        <w:rPr>
          <w:rFonts w:ascii="新細明體" w:eastAsia="新細明體" w:hAnsi="新細明體"/>
          <w:szCs w:val="24"/>
        </w:rPr>
        <w:t xml:space="preserve">. </w:t>
      </w:r>
      <w:r>
        <w:rPr>
          <w:rFonts w:ascii="新細明體" w:eastAsia="新細明體" w:hAnsi="新細明體" w:hint="eastAsia"/>
          <w:szCs w:val="24"/>
        </w:rPr>
        <w:t>澳門圖書館事業發展史</w:t>
      </w:r>
      <w:r>
        <w:rPr>
          <w:rFonts w:ascii="新細明體" w:eastAsia="新細明體" w:hAnsi="新細明體"/>
          <w:szCs w:val="24"/>
        </w:rPr>
        <w:t xml:space="preserve">[M].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2006.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劉羨冰</w:t>
      </w:r>
      <w:r>
        <w:rPr>
          <w:rFonts w:ascii="新細明體" w:eastAsia="新細明體" w:hAnsi="新細明體"/>
          <w:szCs w:val="24"/>
        </w:rPr>
        <w:t xml:space="preserve">. </w:t>
      </w:r>
      <w:r>
        <w:rPr>
          <w:rFonts w:ascii="新細明體" w:eastAsia="新細明體" w:hAnsi="新細明體" w:hint="eastAsia"/>
          <w:szCs w:val="24"/>
        </w:rPr>
        <w:t>世紀留痕：二十世紀澳門教育大事志</w:t>
      </w:r>
      <w:r>
        <w:rPr>
          <w:rFonts w:ascii="新細明體" w:eastAsia="新細明體" w:hAnsi="新細明體"/>
          <w:szCs w:val="24"/>
        </w:rPr>
        <w:t xml:space="preserve">[M]. </w:t>
      </w:r>
      <w:r>
        <w:rPr>
          <w:rFonts w:ascii="新細明體" w:eastAsia="新細明體" w:hAnsi="新細明體" w:hint="eastAsia"/>
          <w:szCs w:val="24"/>
        </w:rPr>
        <w:t>澳門：劉羨冰，</w:t>
      </w:r>
      <w:r>
        <w:rPr>
          <w:rFonts w:ascii="新細明體" w:eastAsia="新細明體" w:hAnsi="新細明體"/>
          <w:szCs w:val="24"/>
        </w:rPr>
        <w:t xml:space="preserve">2002.  109.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楊開荊，趙力新</w:t>
      </w:r>
      <w:r>
        <w:rPr>
          <w:rFonts w:ascii="新細明體" w:eastAsia="新細明體" w:hAnsi="新細明體"/>
          <w:szCs w:val="24"/>
        </w:rPr>
        <w:t xml:space="preserve">. </w:t>
      </w:r>
      <w:r>
        <w:rPr>
          <w:rFonts w:ascii="新細明體" w:eastAsia="新細明體" w:hAnsi="新細明體" w:hint="eastAsia"/>
          <w:szCs w:val="24"/>
        </w:rPr>
        <w:t>澳門圖書館的系統研究</w:t>
      </w:r>
      <w:r>
        <w:rPr>
          <w:rFonts w:ascii="新細明體" w:eastAsia="新細明體" w:hAnsi="新細明體"/>
          <w:szCs w:val="24"/>
        </w:rPr>
        <w:t xml:space="preserve">[M]. </w:t>
      </w:r>
      <w:r>
        <w:rPr>
          <w:rFonts w:ascii="新細明體" w:eastAsia="新細明體" w:hAnsi="新細明體" w:hint="eastAsia"/>
          <w:szCs w:val="24"/>
        </w:rPr>
        <w:t>廣州：廣東人民出版社，</w:t>
      </w:r>
      <w:r>
        <w:rPr>
          <w:rFonts w:ascii="新細明體" w:eastAsia="新細明體" w:hAnsi="新細明體"/>
          <w:szCs w:val="24"/>
        </w:rPr>
        <w:t xml:space="preserve">2007.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林家駿</w:t>
      </w:r>
      <w:r>
        <w:rPr>
          <w:rFonts w:ascii="新細明體" w:eastAsia="新細明體" w:hAnsi="新細明體"/>
          <w:szCs w:val="24"/>
        </w:rPr>
        <w:t xml:space="preserve">. </w:t>
      </w:r>
      <w:r>
        <w:rPr>
          <w:rFonts w:ascii="新細明體" w:eastAsia="新細明體" w:hAnsi="新細明體" w:hint="eastAsia"/>
          <w:szCs w:val="24"/>
        </w:rPr>
        <w:t>澳門教區歷史掌故文摘</w:t>
      </w:r>
      <w:r>
        <w:rPr>
          <w:rFonts w:ascii="新細明體" w:eastAsia="新細明體" w:hAnsi="新細明體"/>
          <w:szCs w:val="24"/>
        </w:rPr>
        <w:t xml:space="preserve">[M]. </w:t>
      </w:r>
      <w:r>
        <w:rPr>
          <w:rFonts w:ascii="新細明體" w:eastAsia="新細明體" w:hAnsi="新細明體" w:hint="eastAsia"/>
          <w:szCs w:val="24"/>
        </w:rPr>
        <w:t>澳門：澳門天主教教務行政處出版，</w:t>
      </w:r>
      <w:r>
        <w:rPr>
          <w:rFonts w:ascii="新細明體" w:eastAsia="新細明體" w:hAnsi="新細明體"/>
          <w:szCs w:val="24"/>
        </w:rPr>
        <w:t xml:space="preserve">1982.  11.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歐卓志</w:t>
      </w:r>
      <w:r>
        <w:rPr>
          <w:rFonts w:ascii="新細明體" w:eastAsia="新細明體" w:hAnsi="新細明體"/>
          <w:szCs w:val="24"/>
        </w:rPr>
        <w:t xml:space="preserve">(Arrima, Joge de Abreu). </w:t>
      </w:r>
      <w:r>
        <w:rPr>
          <w:rFonts w:ascii="新細明體" w:eastAsia="新細明體" w:hAnsi="新細明體" w:hint="eastAsia"/>
          <w:szCs w:val="24"/>
        </w:rPr>
        <w:t>澳門中央圖書館</w:t>
      </w:r>
      <w:r>
        <w:rPr>
          <w:rFonts w:ascii="新細明體" w:eastAsia="新細明體" w:hAnsi="新細明體"/>
          <w:szCs w:val="24"/>
        </w:rPr>
        <w:t xml:space="preserve">[M]. </w:t>
      </w:r>
      <w:r>
        <w:rPr>
          <w:rFonts w:ascii="新細明體" w:eastAsia="新細明體" w:hAnsi="新細明體" w:hint="eastAsia"/>
          <w:szCs w:val="24"/>
        </w:rPr>
        <w:t>澳門：澳門文化司署，</w:t>
      </w:r>
      <w:r>
        <w:rPr>
          <w:rFonts w:ascii="新細明體" w:eastAsia="新細明體" w:hAnsi="新細明體"/>
          <w:szCs w:val="24"/>
        </w:rPr>
        <w:t xml:space="preserve">1992.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w:t>
      </w:r>
      <w:r>
        <w:rPr>
          <w:rFonts w:ascii="新細明體" w:eastAsia="新細明體" w:hAnsi="新細明體"/>
          <w:szCs w:val="24"/>
        </w:rPr>
        <w:t>. 2007</w:t>
      </w:r>
      <w:r>
        <w:rPr>
          <w:rFonts w:ascii="新細明體" w:eastAsia="新細明體" w:hAnsi="新細明體" w:hint="eastAsia"/>
          <w:szCs w:val="24"/>
        </w:rPr>
        <w:t>年澳門圖書館事業回顧</w:t>
      </w:r>
      <w:r>
        <w:rPr>
          <w:rFonts w:ascii="新細明體" w:eastAsia="新細明體" w:hAnsi="新細明體"/>
          <w:szCs w:val="24"/>
        </w:rPr>
        <w:t xml:space="preserve">[C].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w:t>
      </w:r>
      <w:r>
        <w:rPr>
          <w:rFonts w:ascii="新細明體" w:eastAsia="新細明體" w:hAnsi="新細明體"/>
          <w:szCs w:val="24"/>
        </w:rPr>
        <w:t>. 2008</w:t>
      </w:r>
      <w:r>
        <w:rPr>
          <w:rFonts w:ascii="新細明體" w:eastAsia="新細明體" w:hAnsi="新細明體" w:hint="eastAsia"/>
          <w:szCs w:val="24"/>
        </w:rPr>
        <w:t>年澳門圖書館事業回顧</w:t>
      </w:r>
      <w:r>
        <w:rPr>
          <w:rFonts w:ascii="新細明體" w:eastAsia="新細明體" w:hAnsi="新細明體"/>
          <w:szCs w:val="24"/>
        </w:rPr>
        <w:t xml:space="preserve">[C].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w:t>
      </w:r>
      <w:r>
        <w:rPr>
          <w:rFonts w:ascii="新細明體" w:eastAsia="新細明體" w:hAnsi="新細明體"/>
          <w:szCs w:val="24"/>
        </w:rPr>
        <w:t>. 2009</w:t>
      </w:r>
      <w:r>
        <w:rPr>
          <w:rFonts w:ascii="新細明體" w:eastAsia="新細明體" w:hAnsi="新細明體" w:hint="eastAsia"/>
          <w:szCs w:val="24"/>
        </w:rPr>
        <w:t>年澳門圖</w:t>
      </w:r>
      <w:r>
        <w:rPr>
          <w:rFonts w:ascii="新細明體" w:eastAsia="新細明體" w:hAnsi="新細明體" w:hint="eastAsia"/>
          <w:szCs w:val="24"/>
        </w:rPr>
        <w:t>書館事業回顧</w:t>
      </w:r>
      <w:r>
        <w:rPr>
          <w:rFonts w:ascii="新細明體" w:eastAsia="新細明體" w:hAnsi="新細明體"/>
          <w:szCs w:val="24"/>
        </w:rPr>
        <w:t xml:space="preserve">[C].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王國強，許偉達</w:t>
      </w:r>
      <w:r>
        <w:rPr>
          <w:rFonts w:ascii="新細明體" w:eastAsia="新細明體" w:hAnsi="新細明體"/>
          <w:szCs w:val="24"/>
        </w:rPr>
        <w:t>. 2010</w:t>
      </w:r>
      <w:r>
        <w:rPr>
          <w:rFonts w:ascii="新細明體" w:eastAsia="新細明體" w:hAnsi="新細明體" w:hint="eastAsia"/>
          <w:szCs w:val="24"/>
        </w:rPr>
        <w:t>年澳門圖書館事業回顧</w:t>
      </w:r>
      <w:r>
        <w:rPr>
          <w:rFonts w:ascii="新細明體" w:eastAsia="新細明體" w:hAnsi="新細明體"/>
          <w:szCs w:val="24"/>
        </w:rPr>
        <w:t xml:space="preserve">[C].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2012.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朱焯信</w:t>
      </w:r>
      <w:r>
        <w:rPr>
          <w:rFonts w:ascii="新細明體" w:eastAsia="新細明體" w:hAnsi="新細明體"/>
          <w:szCs w:val="24"/>
        </w:rPr>
        <w:t xml:space="preserve">. </w:t>
      </w:r>
      <w:r>
        <w:rPr>
          <w:rFonts w:ascii="新細明體" w:eastAsia="新細明體" w:hAnsi="新細明體" w:hint="eastAsia"/>
          <w:szCs w:val="24"/>
        </w:rPr>
        <w:t>「以民為本」的圖書館經營理念──民政總署圖書館活動策劃推廣及發展</w:t>
      </w:r>
      <w:r>
        <w:rPr>
          <w:rFonts w:ascii="新細明體" w:eastAsia="新細明體" w:hAnsi="新細明體"/>
          <w:szCs w:val="24"/>
        </w:rPr>
        <w:t xml:space="preserve">[C]. </w:t>
      </w:r>
      <w:r>
        <w:rPr>
          <w:rFonts w:ascii="新細明體" w:eastAsia="新細明體" w:hAnsi="新細明體" w:hint="eastAsia"/>
          <w:szCs w:val="24"/>
        </w:rPr>
        <w:t>澳門：澳門圖書館暨資訊管理協會，</w:t>
      </w:r>
      <w:r>
        <w:rPr>
          <w:rFonts w:ascii="新細明體" w:eastAsia="新細明體" w:hAnsi="新細明體"/>
          <w:szCs w:val="24"/>
        </w:rPr>
        <w:t xml:space="preserve">2004.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劉慧敏</w:t>
      </w:r>
      <w:r>
        <w:rPr>
          <w:rFonts w:ascii="新細明體" w:eastAsia="新細明體" w:hAnsi="新細明體"/>
          <w:szCs w:val="24"/>
        </w:rPr>
        <w:t xml:space="preserve">. </w:t>
      </w:r>
      <w:r>
        <w:rPr>
          <w:rFonts w:ascii="新細明體" w:eastAsia="新細明體" w:hAnsi="新細明體" w:hint="eastAsia"/>
          <w:szCs w:val="24"/>
        </w:rPr>
        <w:t>澳門培正中學圖書館閱讀活動之推廣成效</w:t>
      </w:r>
      <w:r>
        <w:rPr>
          <w:rFonts w:ascii="新細明體" w:eastAsia="新細明體" w:hAnsi="新細明體"/>
          <w:szCs w:val="24"/>
        </w:rPr>
        <w:t xml:space="preserve">[C]. </w:t>
      </w:r>
      <w:r>
        <w:rPr>
          <w:rFonts w:ascii="新細明體" w:eastAsia="新細明體" w:hAnsi="新細明體" w:hint="eastAsia"/>
          <w:szCs w:val="24"/>
        </w:rPr>
        <w:t>澳門：澳澳門圖書館暨資訊管理協會，</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王雪俠</w:t>
      </w:r>
      <w:r>
        <w:rPr>
          <w:rFonts w:ascii="新細明體" w:eastAsia="新細明體" w:hAnsi="新細明體"/>
          <w:szCs w:val="24"/>
        </w:rPr>
        <w:t xml:space="preserve">. </w:t>
      </w:r>
      <w:r>
        <w:rPr>
          <w:rFonts w:ascii="新細明體" w:eastAsia="新細明體" w:hAnsi="新細明體" w:hint="eastAsia"/>
          <w:szCs w:val="24"/>
        </w:rPr>
        <w:t>青少年數位化閱讀推廣的影響因素分析</w:t>
      </w:r>
      <w:r>
        <w:rPr>
          <w:rFonts w:ascii="新細明體" w:eastAsia="新細明體" w:hAnsi="新細明體"/>
          <w:szCs w:val="24"/>
        </w:rPr>
        <w:t xml:space="preserve">[D]. </w:t>
      </w:r>
      <w:r>
        <w:rPr>
          <w:rFonts w:ascii="新細明體" w:eastAsia="新細明體" w:hAnsi="新細明體" w:hint="eastAsia"/>
          <w:szCs w:val="24"/>
        </w:rPr>
        <w:t>濟南：山東師範大學，</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王妤娜</w:t>
      </w:r>
      <w:r>
        <w:rPr>
          <w:rFonts w:ascii="新細明體" w:eastAsia="新細明體" w:hAnsi="新細明體"/>
          <w:szCs w:val="24"/>
        </w:rPr>
        <w:t xml:space="preserve">.  </w:t>
      </w:r>
      <w:r>
        <w:rPr>
          <w:rFonts w:ascii="新細明體" w:eastAsia="新細明體" w:hAnsi="新細明體" w:hint="eastAsia"/>
          <w:szCs w:val="24"/>
        </w:rPr>
        <w:t>農村小學兒童閱讀的現狀研究－以河市中心小學為例［</w:t>
      </w:r>
      <w:r>
        <w:rPr>
          <w:rFonts w:ascii="新細明體" w:eastAsia="新細明體" w:hAnsi="新細明體"/>
          <w:szCs w:val="24"/>
        </w:rPr>
        <w:t>D</w:t>
      </w:r>
      <w:r>
        <w:rPr>
          <w:rFonts w:ascii="新細明體" w:eastAsia="新細明體" w:hAnsi="新細明體" w:hint="eastAsia"/>
          <w:szCs w:val="24"/>
        </w:rPr>
        <w:t>］</w:t>
      </w:r>
      <w:r>
        <w:rPr>
          <w:rFonts w:ascii="新細明體" w:eastAsia="新細明體" w:hAnsi="新細明體"/>
          <w:szCs w:val="24"/>
        </w:rPr>
        <w:t xml:space="preserve">. </w:t>
      </w:r>
      <w:r>
        <w:rPr>
          <w:rFonts w:ascii="新細明體" w:eastAsia="新細明體" w:hAnsi="新細明體" w:hint="eastAsia"/>
          <w:szCs w:val="24"/>
        </w:rPr>
        <w:t>福州：福建師範大學，</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馮瑜</w:t>
      </w:r>
      <w:r>
        <w:rPr>
          <w:rFonts w:ascii="新細明體" w:eastAsia="新細明體" w:hAnsi="新細明體"/>
          <w:szCs w:val="24"/>
        </w:rPr>
        <w:t xml:space="preserve">. </w:t>
      </w:r>
      <w:r>
        <w:rPr>
          <w:rFonts w:ascii="新細明體" w:eastAsia="新細明體" w:hAnsi="新細明體" w:hint="eastAsia"/>
          <w:szCs w:val="24"/>
        </w:rPr>
        <w:t>在全民閱讀背景下圖書館化解閱讀危機的策略研究</w:t>
      </w:r>
      <w:r>
        <w:rPr>
          <w:rFonts w:ascii="新細明體" w:eastAsia="新細明體" w:hAnsi="新細明體"/>
          <w:szCs w:val="24"/>
        </w:rPr>
        <w:t xml:space="preserve">[D]. </w:t>
      </w:r>
      <w:r>
        <w:rPr>
          <w:rFonts w:ascii="新細明體" w:eastAsia="新細明體" w:hAnsi="新細明體" w:hint="eastAsia"/>
          <w:szCs w:val="24"/>
        </w:rPr>
        <w:t>大連：遼寧師範大學，</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呂學財</w:t>
      </w:r>
      <w:r>
        <w:rPr>
          <w:rFonts w:ascii="新細明體" w:eastAsia="新細明體" w:hAnsi="新細明體"/>
          <w:szCs w:val="24"/>
        </w:rPr>
        <w:t xml:space="preserve">. </w:t>
      </w:r>
      <w:r>
        <w:rPr>
          <w:rFonts w:ascii="新細明體" w:eastAsia="新細明體" w:hAnsi="新細明體" w:hint="eastAsia"/>
          <w:szCs w:val="24"/>
        </w:rPr>
        <w:t>圖書館的閱讀推廣活動研究</w:t>
      </w:r>
      <w:r>
        <w:rPr>
          <w:rFonts w:ascii="新細明體" w:eastAsia="新細明體" w:hAnsi="新細明體"/>
          <w:szCs w:val="24"/>
        </w:rPr>
        <w:t xml:space="preserve">[D]. </w:t>
      </w:r>
      <w:r>
        <w:rPr>
          <w:rFonts w:ascii="新細明體" w:eastAsia="新細明體" w:hAnsi="新細明體" w:hint="eastAsia"/>
          <w:szCs w:val="24"/>
        </w:rPr>
        <w:t>長春：吉林大學，</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關思思</w:t>
      </w:r>
      <w:r>
        <w:rPr>
          <w:rFonts w:ascii="新細明體" w:eastAsia="新細明體" w:hAnsi="新細明體"/>
          <w:szCs w:val="24"/>
        </w:rPr>
        <w:t xml:space="preserve">. </w:t>
      </w:r>
      <w:r>
        <w:rPr>
          <w:rFonts w:ascii="新細明體" w:eastAsia="新細明體" w:hAnsi="新細明體" w:hint="eastAsia"/>
          <w:szCs w:val="24"/>
        </w:rPr>
        <w:t>廣州閱讀推廣活動個案研究：以南國書香節為例</w:t>
      </w:r>
      <w:r>
        <w:rPr>
          <w:rFonts w:ascii="新細明體" w:eastAsia="新細明體" w:hAnsi="新細明體"/>
          <w:szCs w:val="24"/>
        </w:rPr>
        <w:t xml:space="preserve">[D]. </w:t>
      </w:r>
      <w:r>
        <w:rPr>
          <w:rFonts w:ascii="新細明體" w:eastAsia="新細明體" w:hAnsi="新細明體" w:hint="eastAsia"/>
          <w:szCs w:val="24"/>
        </w:rPr>
        <w:t>廣州：中山大學，</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周田田</w:t>
      </w:r>
      <w:r>
        <w:rPr>
          <w:rFonts w:ascii="新細明體" w:eastAsia="新細明體" w:hAnsi="新細明體"/>
          <w:szCs w:val="24"/>
        </w:rPr>
        <w:t xml:space="preserve">. </w:t>
      </w:r>
      <w:r>
        <w:rPr>
          <w:rFonts w:ascii="新細明體" w:eastAsia="新細明體" w:hAnsi="新細明體" w:hint="eastAsia"/>
          <w:szCs w:val="24"/>
        </w:rPr>
        <w:t>面向兒童的民間公益閱讀推廣組織研究［</w:t>
      </w:r>
      <w:r>
        <w:rPr>
          <w:rFonts w:ascii="新細明體" w:eastAsia="新細明體" w:hAnsi="新細明體"/>
          <w:szCs w:val="24"/>
        </w:rPr>
        <w:t>D</w:t>
      </w:r>
      <w:r>
        <w:rPr>
          <w:rFonts w:ascii="新細明體" w:eastAsia="新細明體" w:hAnsi="新細明體" w:hint="eastAsia"/>
          <w:szCs w:val="24"/>
        </w:rPr>
        <w:t>］</w:t>
      </w:r>
      <w:r>
        <w:rPr>
          <w:rFonts w:ascii="新細明體" w:eastAsia="新細明體" w:hAnsi="新細明體"/>
          <w:szCs w:val="24"/>
        </w:rPr>
        <w:t xml:space="preserve">. </w:t>
      </w:r>
      <w:r>
        <w:rPr>
          <w:rFonts w:ascii="新細明體" w:eastAsia="新細明體" w:hAnsi="新細明體" w:hint="eastAsia"/>
          <w:szCs w:val="24"/>
        </w:rPr>
        <w:t>保定：河北大學，</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楊梅</w:t>
      </w:r>
      <w:r>
        <w:rPr>
          <w:rFonts w:ascii="新細明體" w:eastAsia="新細明體" w:hAnsi="新細明體"/>
          <w:szCs w:val="24"/>
        </w:rPr>
        <w:t xml:space="preserve">. </w:t>
      </w:r>
      <w:r>
        <w:rPr>
          <w:rFonts w:ascii="新細明體" w:eastAsia="新細明體" w:hAnsi="新細明體" w:hint="eastAsia"/>
          <w:szCs w:val="24"/>
        </w:rPr>
        <w:t>廣州地區高校圖書館閱讀推廣研究</w:t>
      </w:r>
      <w:r>
        <w:rPr>
          <w:rFonts w:ascii="新細明體" w:eastAsia="新細明體" w:hAnsi="新細明體"/>
          <w:szCs w:val="24"/>
        </w:rPr>
        <w:t xml:space="preserve">[D]. </w:t>
      </w:r>
      <w:r>
        <w:rPr>
          <w:rFonts w:ascii="新細明體" w:eastAsia="新細明體" w:hAnsi="新細明體" w:hint="eastAsia"/>
          <w:szCs w:val="24"/>
        </w:rPr>
        <w:t>廣州：中山大學，</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張韻</w:t>
      </w:r>
      <w:r>
        <w:rPr>
          <w:rFonts w:ascii="新細明體" w:eastAsia="新細明體" w:hAnsi="新細明體"/>
          <w:szCs w:val="24"/>
        </w:rPr>
        <w:t xml:space="preserve">. </w:t>
      </w:r>
      <w:r>
        <w:rPr>
          <w:rFonts w:ascii="新細明體" w:eastAsia="新細明體" w:hAnsi="新細明體" w:hint="eastAsia"/>
          <w:szCs w:val="24"/>
        </w:rPr>
        <w:t>微傳播環境下的全民閱讀推廣策略研究</w:t>
      </w:r>
      <w:r>
        <w:rPr>
          <w:rFonts w:ascii="新細明體" w:eastAsia="新細明體" w:hAnsi="新細明體"/>
          <w:szCs w:val="24"/>
        </w:rPr>
        <w:t xml:space="preserve">[D]. </w:t>
      </w:r>
      <w:r>
        <w:rPr>
          <w:rFonts w:ascii="新細明體" w:eastAsia="新細明體" w:hAnsi="新細明體" w:hint="eastAsia"/>
          <w:szCs w:val="24"/>
        </w:rPr>
        <w:t>廣州：暨南大學，</w:t>
      </w:r>
      <w:r>
        <w:rPr>
          <w:rFonts w:ascii="新細明體" w:eastAsia="新細明體" w:hAnsi="新細明體"/>
          <w:szCs w:val="24"/>
        </w:rPr>
        <w:t xml:space="preserve">2014.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賴坤玉</w:t>
      </w:r>
      <w:r>
        <w:rPr>
          <w:rFonts w:ascii="新細明體" w:eastAsia="新細明體" w:hAnsi="新細明體"/>
          <w:szCs w:val="24"/>
        </w:rPr>
        <w:t xml:space="preserve">. </w:t>
      </w:r>
      <w:r>
        <w:rPr>
          <w:rFonts w:ascii="新細明體" w:eastAsia="新細明體" w:hAnsi="新細明體" w:hint="eastAsia"/>
          <w:szCs w:val="24"/>
        </w:rPr>
        <w:t>臺北市銘傳小學學童圖書館使用動機及影響因素之研究</w:t>
      </w:r>
      <w:r>
        <w:rPr>
          <w:rFonts w:ascii="新細明體" w:eastAsia="新細明體" w:hAnsi="新細明體"/>
          <w:szCs w:val="24"/>
        </w:rPr>
        <w:t xml:space="preserve">[D]. </w:t>
      </w:r>
      <w:r>
        <w:rPr>
          <w:rFonts w:ascii="新細明體" w:eastAsia="新細明體" w:hAnsi="新細明體" w:hint="eastAsia"/>
          <w:szCs w:val="24"/>
        </w:rPr>
        <w:t>臺灣：“國立</w:t>
      </w:r>
      <w:r>
        <w:rPr>
          <w:rFonts w:ascii="新細明體" w:eastAsia="新細明體" w:hAnsi="新細明體"/>
          <w:szCs w:val="24"/>
        </w:rPr>
        <w:t>”</w:t>
      </w:r>
      <w:r>
        <w:rPr>
          <w:rFonts w:ascii="新細明體" w:eastAsia="新細明體" w:hAnsi="新細明體" w:hint="eastAsia"/>
          <w:szCs w:val="24"/>
        </w:rPr>
        <w:t>臺灣大學，</w:t>
      </w:r>
      <w:r>
        <w:rPr>
          <w:rFonts w:ascii="新細明體" w:eastAsia="新細明體" w:hAnsi="新細明體"/>
          <w:szCs w:val="24"/>
        </w:rPr>
        <w:t xml:space="preserve">2007.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蔡慧美</w:t>
      </w:r>
      <w:r>
        <w:rPr>
          <w:rFonts w:ascii="新細明體" w:eastAsia="新細明體" w:hAnsi="新細明體"/>
          <w:szCs w:val="24"/>
        </w:rPr>
        <w:t xml:space="preserve">. </w:t>
      </w:r>
      <w:r>
        <w:rPr>
          <w:rFonts w:ascii="新細明體" w:eastAsia="新細明體" w:hAnsi="新細明體" w:hint="eastAsia"/>
          <w:szCs w:val="24"/>
        </w:rPr>
        <w:t>國中生課外閱讀行為與經驗之研究</w:t>
      </w:r>
      <w:r>
        <w:rPr>
          <w:rFonts w:ascii="新細明體" w:eastAsia="新細明體" w:hAnsi="新細明體"/>
          <w:szCs w:val="24"/>
        </w:rPr>
        <w:t xml:space="preserve">[D]. </w:t>
      </w:r>
      <w:r>
        <w:rPr>
          <w:rFonts w:ascii="新細明體" w:eastAsia="新細明體" w:hAnsi="新細明體" w:hint="eastAsia"/>
          <w:szCs w:val="24"/>
        </w:rPr>
        <w:t>臺灣：“國立</w:t>
      </w:r>
      <w:r>
        <w:rPr>
          <w:rFonts w:ascii="新細明體" w:eastAsia="新細明體" w:hAnsi="新細明體"/>
          <w:szCs w:val="24"/>
        </w:rPr>
        <w:t>”</w:t>
      </w:r>
      <w:r>
        <w:rPr>
          <w:rFonts w:ascii="新細明體" w:eastAsia="新細明體" w:hAnsi="新細明體" w:hint="eastAsia"/>
          <w:szCs w:val="24"/>
        </w:rPr>
        <w:t>臺灣大學，</w:t>
      </w:r>
      <w:r>
        <w:rPr>
          <w:rFonts w:ascii="新細明體" w:eastAsia="新細明體" w:hAnsi="新細明體"/>
          <w:szCs w:val="24"/>
        </w:rPr>
        <w:t xml:space="preserve">2005.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潘慧芳</w:t>
      </w:r>
      <w:r>
        <w:rPr>
          <w:rFonts w:ascii="新細明體" w:eastAsia="新細明體" w:hAnsi="新細明體"/>
          <w:szCs w:val="24"/>
        </w:rPr>
        <w:t xml:space="preserve">. </w:t>
      </w:r>
      <w:r>
        <w:rPr>
          <w:rFonts w:ascii="新細明體" w:eastAsia="新細明體" w:hAnsi="新細明體" w:hint="eastAsia"/>
          <w:szCs w:val="24"/>
        </w:rPr>
        <w:t>面向成年人的閱讀推廣活動研究</w:t>
      </w:r>
      <w:r>
        <w:rPr>
          <w:rFonts w:ascii="新細明體" w:eastAsia="新細明體" w:hAnsi="新細明體"/>
          <w:szCs w:val="24"/>
        </w:rPr>
        <w:t xml:space="preserve">[D]. </w:t>
      </w:r>
      <w:r>
        <w:rPr>
          <w:rFonts w:ascii="新細明體" w:eastAsia="新細明體" w:hAnsi="新細明體" w:hint="eastAsia"/>
          <w:szCs w:val="24"/>
        </w:rPr>
        <w:t>保定：河北大學，</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行政長官何厚鏵</w:t>
      </w:r>
      <w:r>
        <w:rPr>
          <w:rFonts w:ascii="新細明體" w:eastAsia="新細明體" w:hAnsi="新細明體"/>
          <w:szCs w:val="24"/>
        </w:rPr>
        <w:t xml:space="preserve">. </w:t>
      </w:r>
      <w:r>
        <w:rPr>
          <w:rFonts w:ascii="新細明體" w:eastAsia="新細明體" w:hAnsi="新細明體" w:hint="eastAsia"/>
          <w:szCs w:val="24"/>
        </w:rPr>
        <w:t>中華人民共和國澳門特別行政區政府二零零六年財政年度施政報告</w:t>
      </w:r>
      <w:r>
        <w:rPr>
          <w:rFonts w:ascii="新細明體" w:eastAsia="新細明體" w:hAnsi="新細明體"/>
          <w:szCs w:val="24"/>
        </w:rPr>
        <w:t xml:space="preserve">[R]. </w:t>
      </w:r>
      <w:r>
        <w:rPr>
          <w:rFonts w:ascii="新細明體" w:eastAsia="新細明體" w:hAnsi="新細明體" w:hint="eastAsia"/>
          <w:szCs w:val="24"/>
        </w:rPr>
        <w:t>澳門：印務局，</w:t>
      </w:r>
      <w:r>
        <w:rPr>
          <w:rFonts w:ascii="新細明體" w:eastAsia="新細明體" w:hAnsi="新細明體"/>
          <w:szCs w:val="24"/>
        </w:rPr>
        <w:t xml:space="preserve">2005.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行政長官何厚鏵</w:t>
      </w:r>
      <w:r>
        <w:rPr>
          <w:rFonts w:ascii="新細明體" w:eastAsia="新細明體" w:hAnsi="新細明體"/>
          <w:szCs w:val="24"/>
        </w:rPr>
        <w:t xml:space="preserve">. </w:t>
      </w:r>
      <w:r>
        <w:rPr>
          <w:rFonts w:ascii="新細明體" w:eastAsia="新細明體" w:hAnsi="新細明體" w:hint="eastAsia"/>
          <w:szCs w:val="24"/>
        </w:rPr>
        <w:t>中華人民共和國澳門特別行</w:t>
      </w:r>
      <w:r>
        <w:rPr>
          <w:rFonts w:ascii="新細明體" w:eastAsia="新細明體" w:hAnsi="新細明體" w:hint="eastAsia"/>
          <w:szCs w:val="24"/>
        </w:rPr>
        <w:t>政區政府二零零七年財政年度施政報告</w:t>
      </w:r>
      <w:r>
        <w:rPr>
          <w:rFonts w:ascii="新細明體" w:eastAsia="新細明體" w:hAnsi="新細明體"/>
          <w:szCs w:val="24"/>
        </w:rPr>
        <w:t xml:space="preserve">[R]. </w:t>
      </w:r>
      <w:r>
        <w:rPr>
          <w:rFonts w:ascii="新細明體" w:eastAsia="新細明體" w:hAnsi="新細明體" w:hint="eastAsia"/>
          <w:szCs w:val="24"/>
        </w:rPr>
        <w:t>澳門：印務局，</w:t>
      </w:r>
      <w:r>
        <w:rPr>
          <w:rFonts w:ascii="新細明體" w:eastAsia="新細明體" w:hAnsi="新細明體"/>
          <w:szCs w:val="24"/>
        </w:rPr>
        <w:t xml:space="preserve">2006.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lastRenderedPageBreak/>
        <w:t>行政長官崔世安</w:t>
      </w:r>
      <w:r>
        <w:rPr>
          <w:rFonts w:ascii="新細明體" w:eastAsia="新細明體" w:hAnsi="新細明體"/>
          <w:szCs w:val="24"/>
        </w:rPr>
        <w:t xml:space="preserve">. </w:t>
      </w:r>
      <w:r>
        <w:rPr>
          <w:rFonts w:ascii="新細明體" w:eastAsia="新細明體" w:hAnsi="新細明體" w:hint="eastAsia"/>
          <w:szCs w:val="24"/>
        </w:rPr>
        <w:t>中華人民共和國澳門特別行政區政府二零一三年財政年度施政報告</w:t>
      </w:r>
      <w:r>
        <w:rPr>
          <w:rFonts w:ascii="新細明體" w:eastAsia="新細明體" w:hAnsi="新細明體"/>
          <w:szCs w:val="24"/>
        </w:rPr>
        <w:t xml:space="preserve">[R]. </w:t>
      </w:r>
      <w:r>
        <w:rPr>
          <w:rFonts w:ascii="新細明體" w:eastAsia="新細明體" w:hAnsi="新細明體" w:hint="eastAsia"/>
          <w:szCs w:val="24"/>
        </w:rPr>
        <w:t>澳門：印務局，</w:t>
      </w:r>
      <w:r>
        <w:rPr>
          <w:rFonts w:ascii="新細明體" w:eastAsia="新細明體" w:hAnsi="新細明體"/>
          <w:szCs w:val="24"/>
        </w:rPr>
        <w:t xml:space="preserve">2012.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胡雅坤，孫仁達</w:t>
      </w:r>
      <w:r>
        <w:rPr>
          <w:rFonts w:ascii="新細明體" w:eastAsia="新細明體" w:hAnsi="新細明體"/>
          <w:szCs w:val="24"/>
        </w:rPr>
        <w:t xml:space="preserve">. </w:t>
      </w:r>
      <w:r>
        <w:rPr>
          <w:rFonts w:ascii="新細明體" w:eastAsia="新細明體" w:hAnsi="新細明體" w:hint="eastAsia"/>
          <w:szCs w:val="24"/>
        </w:rPr>
        <w:t>澳門中學生閱讀習慣調查研究報告</w:t>
      </w:r>
      <w:r>
        <w:rPr>
          <w:rFonts w:ascii="新細明體" w:eastAsia="新細明體" w:hAnsi="新細明體"/>
          <w:szCs w:val="24"/>
        </w:rPr>
        <w:t xml:space="preserve">[R]. </w:t>
      </w:r>
      <w:r>
        <w:rPr>
          <w:rFonts w:ascii="新細明體" w:eastAsia="新細明體" w:hAnsi="新細明體" w:hint="eastAsia"/>
          <w:szCs w:val="24"/>
        </w:rPr>
        <w:t>澳門：澳門中華學生聯合總會，澳門青年研究協會，</w:t>
      </w:r>
      <w:r>
        <w:rPr>
          <w:rFonts w:ascii="新細明體" w:eastAsia="新細明體" w:hAnsi="新細明體"/>
          <w:szCs w:val="24"/>
        </w:rPr>
        <w:t xml:space="preserve">2014.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謝錫金</w:t>
      </w:r>
      <w:r>
        <w:rPr>
          <w:rFonts w:ascii="新細明體" w:eastAsia="新細明體" w:hAnsi="新細明體"/>
          <w:szCs w:val="24"/>
        </w:rPr>
        <w:t xml:space="preserve">. </w:t>
      </w:r>
      <w:r>
        <w:rPr>
          <w:rFonts w:ascii="新細明體" w:eastAsia="新細明體" w:hAnsi="新細明體" w:hint="eastAsia"/>
          <w:szCs w:val="24"/>
        </w:rPr>
        <w:t>澳門中小學生閱讀專項評鑑總結報告</w:t>
      </w:r>
      <w:r>
        <w:rPr>
          <w:rFonts w:ascii="新細明體" w:eastAsia="新細明體" w:hAnsi="新細明體"/>
          <w:szCs w:val="24"/>
        </w:rPr>
        <w:t xml:space="preserve">[R]. </w:t>
      </w:r>
      <w:r>
        <w:rPr>
          <w:rFonts w:ascii="新細明體" w:eastAsia="新細明體" w:hAnsi="新細明體" w:hint="eastAsia"/>
          <w:szCs w:val="24"/>
        </w:rPr>
        <w:t>澳門：澳門教育暨青年局，</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PISA 2009</w:t>
      </w:r>
      <w:r>
        <w:rPr>
          <w:rFonts w:ascii="新細明體" w:eastAsia="新細明體" w:hAnsi="新細明體" w:hint="eastAsia"/>
          <w:szCs w:val="24"/>
        </w:rPr>
        <w:t>國際測試成績公佈：教育公平澳門全球稱冠、閱讀素養表現未算滿意</w:t>
      </w:r>
      <w:r>
        <w:rPr>
          <w:rFonts w:ascii="新細明體" w:eastAsia="新細明體" w:hAnsi="新細明體"/>
          <w:szCs w:val="24"/>
        </w:rPr>
        <w:t xml:space="preserve">[R]. </w:t>
      </w:r>
      <w:r>
        <w:rPr>
          <w:rFonts w:ascii="新細明體" w:eastAsia="新細明體" w:hAnsi="新細明體" w:hint="eastAsia"/>
          <w:szCs w:val="24"/>
        </w:rPr>
        <w:t>澳門：澳門大學，</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PISA2012</w:t>
      </w:r>
      <w:r>
        <w:rPr>
          <w:rFonts w:ascii="新細明體" w:eastAsia="新細明體" w:hAnsi="新細明體" w:hint="eastAsia"/>
          <w:szCs w:val="24"/>
        </w:rPr>
        <w:t>成績全球同步公佈、澳門學生數學素養表現卓越</w:t>
      </w:r>
      <w:r>
        <w:rPr>
          <w:rFonts w:ascii="新細明體" w:eastAsia="新細明體" w:hAnsi="新細明體"/>
          <w:szCs w:val="24"/>
        </w:rPr>
        <w:t xml:space="preserve">[R]. </w:t>
      </w:r>
      <w:r>
        <w:rPr>
          <w:rFonts w:ascii="新細明體" w:eastAsia="新細明體" w:hAnsi="新細明體" w:hint="eastAsia"/>
          <w:szCs w:val="24"/>
        </w:rPr>
        <w:t>澳門：澳門大學，</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萬行明</w:t>
      </w:r>
      <w:r>
        <w:rPr>
          <w:rFonts w:ascii="新細明體" w:eastAsia="新細明體" w:hAnsi="新細明體"/>
          <w:szCs w:val="24"/>
        </w:rPr>
        <w:t xml:space="preserve">. </w:t>
      </w:r>
      <w:r>
        <w:rPr>
          <w:rFonts w:ascii="新細明體" w:eastAsia="新細明體" w:hAnsi="新細明體" w:hint="eastAsia"/>
          <w:szCs w:val="24"/>
        </w:rPr>
        <w:t>閱讀推廣──助推圖書館騰飛的另一支翅膀</w:t>
      </w:r>
      <w:r>
        <w:rPr>
          <w:rFonts w:ascii="新細明體" w:eastAsia="新細明體" w:hAnsi="新細明體"/>
          <w:szCs w:val="24"/>
        </w:rPr>
        <w:t xml:space="preserve">[J]. </w:t>
      </w:r>
      <w:r>
        <w:rPr>
          <w:rFonts w:ascii="新細明體" w:eastAsia="新細明體" w:hAnsi="新細明體" w:hint="eastAsia"/>
          <w:szCs w:val="24"/>
        </w:rPr>
        <w:t>當代圖書館，</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(1)</w:t>
      </w:r>
      <w:r>
        <w:rPr>
          <w:rFonts w:ascii="新細明體" w:eastAsia="新細明體" w:hAnsi="新細明體" w:hint="eastAsia"/>
          <w:szCs w:val="24"/>
        </w:rPr>
        <w:t>：</w:t>
      </w:r>
      <w:r>
        <w:rPr>
          <w:rFonts w:ascii="新細明體" w:eastAsia="新細明體" w:hAnsi="新細明體"/>
          <w:szCs w:val="24"/>
        </w:rPr>
        <w:t xml:space="preserve">7-11.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王余光</w:t>
      </w:r>
      <w:r>
        <w:rPr>
          <w:rFonts w:ascii="新細明體" w:eastAsia="新細明體" w:hAnsi="新細明體"/>
          <w:szCs w:val="24"/>
        </w:rPr>
        <w:t xml:space="preserve">. </w:t>
      </w:r>
      <w:r>
        <w:rPr>
          <w:rFonts w:ascii="新細明體" w:eastAsia="新細明體" w:hAnsi="新細明體" w:hint="eastAsia"/>
          <w:szCs w:val="24"/>
        </w:rPr>
        <w:t>圖書館與兒童閱讀推廣</w:t>
      </w:r>
      <w:r>
        <w:rPr>
          <w:rFonts w:ascii="新細明體" w:eastAsia="新細明體" w:hAnsi="新細明體"/>
          <w:szCs w:val="24"/>
        </w:rPr>
        <w:t xml:space="preserve">[J]. </w:t>
      </w:r>
      <w:r>
        <w:rPr>
          <w:rFonts w:ascii="新細明體" w:eastAsia="新細明體" w:hAnsi="新細明體" w:hint="eastAsia"/>
          <w:szCs w:val="24"/>
        </w:rPr>
        <w:t>圖書館理論與實踐，</w:t>
      </w:r>
      <w:r>
        <w:rPr>
          <w:rFonts w:ascii="新細明體" w:eastAsia="新細明體" w:hAnsi="新細明體"/>
          <w:szCs w:val="24"/>
        </w:rPr>
        <w:t>2010</w:t>
      </w:r>
      <w:r>
        <w:rPr>
          <w:rFonts w:ascii="新細明體" w:eastAsia="新細明體" w:hAnsi="新細明體" w:hint="eastAsia"/>
          <w:szCs w:val="24"/>
        </w:rPr>
        <w:t>，</w:t>
      </w:r>
      <w:r>
        <w:rPr>
          <w:rFonts w:ascii="新細明體" w:eastAsia="新細明體" w:hAnsi="新細明體"/>
          <w:szCs w:val="24"/>
        </w:rPr>
        <w:t>(8)</w:t>
      </w:r>
      <w:r>
        <w:rPr>
          <w:rFonts w:ascii="新細明體" w:eastAsia="新細明體" w:hAnsi="新細明體" w:hint="eastAsia"/>
          <w:szCs w:val="24"/>
        </w:rPr>
        <w:t>：</w:t>
      </w:r>
      <w:r>
        <w:rPr>
          <w:rFonts w:ascii="新細明體" w:eastAsia="新細明體" w:hAnsi="新細明體"/>
          <w:szCs w:val="24"/>
        </w:rPr>
        <w:t xml:space="preserve">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王波</w:t>
      </w:r>
      <w:r>
        <w:rPr>
          <w:rFonts w:ascii="新細明體" w:eastAsia="新細明體" w:hAnsi="新細明體"/>
          <w:szCs w:val="24"/>
        </w:rPr>
        <w:t xml:space="preserve">. </w:t>
      </w:r>
      <w:r>
        <w:rPr>
          <w:rFonts w:ascii="新細明體" w:eastAsia="新細明體" w:hAnsi="新細明體" w:hint="eastAsia"/>
          <w:szCs w:val="24"/>
        </w:rPr>
        <w:t>圖書館閱讀推廣亟待研究的苦幹問題</w:t>
      </w:r>
      <w:r>
        <w:rPr>
          <w:rFonts w:ascii="新細明體" w:eastAsia="新細明體" w:hAnsi="新細明體"/>
          <w:szCs w:val="24"/>
        </w:rPr>
        <w:t xml:space="preserve">[J]. </w:t>
      </w:r>
      <w:r>
        <w:rPr>
          <w:rFonts w:ascii="新細明體" w:eastAsia="新細明體" w:hAnsi="新細明體" w:hint="eastAsia"/>
          <w:szCs w:val="24"/>
        </w:rPr>
        <w:t>圖書與情報，</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(5)</w:t>
      </w:r>
      <w:r>
        <w:rPr>
          <w:rFonts w:ascii="新細明體" w:eastAsia="新細明體" w:hAnsi="新細明體" w:hint="eastAsia"/>
          <w:szCs w:val="24"/>
        </w:rPr>
        <w:t>：</w:t>
      </w:r>
      <w:r>
        <w:rPr>
          <w:rFonts w:ascii="新細明體" w:eastAsia="新細明體" w:hAnsi="新細明體"/>
          <w:szCs w:val="24"/>
        </w:rPr>
        <w:t xml:space="preserve">32-35.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王桂平</w:t>
      </w:r>
      <w:r>
        <w:rPr>
          <w:rFonts w:ascii="新細明體" w:eastAsia="新細明體" w:hAnsi="新細明體"/>
          <w:szCs w:val="24"/>
        </w:rPr>
        <w:t xml:space="preserve">. </w:t>
      </w:r>
      <w:r>
        <w:rPr>
          <w:rFonts w:ascii="新細明體" w:eastAsia="新細明體" w:hAnsi="新細明體" w:hint="eastAsia"/>
          <w:szCs w:val="24"/>
        </w:rPr>
        <w:t>“全民閱讀</w:t>
      </w:r>
      <w:r>
        <w:rPr>
          <w:rFonts w:ascii="新細明體" w:eastAsia="新細明體" w:hAnsi="新細明體"/>
          <w:szCs w:val="24"/>
        </w:rPr>
        <w:t>”</w:t>
      </w:r>
      <w:r>
        <w:rPr>
          <w:rFonts w:ascii="新細明體" w:eastAsia="新細明體" w:hAnsi="新細明體" w:hint="eastAsia"/>
          <w:szCs w:val="24"/>
        </w:rPr>
        <w:t>的拓展與公共圖書館的導讀使命</w:t>
      </w:r>
      <w:r>
        <w:rPr>
          <w:rFonts w:ascii="新細明體" w:eastAsia="新細明體" w:hAnsi="新細明體"/>
          <w:szCs w:val="24"/>
        </w:rPr>
        <w:t xml:space="preserve">[J]. </w:t>
      </w:r>
      <w:r>
        <w:rPr>
          <w:rFonts w:ascii="新細明體" w:eastAsia="新細明體" w:hAnsi="新細明體" w:hint="eastAsia"/>
          <w:szCs w:val="24"/>
        </w:rPr>
        <w:t>圖書館雜誌，</w:t>
      </w:r>
      <w:r>
        <w:rPr>
          <w:rFonts w:ascii="新細明體" w:eastAsia="新細明體" w:hAnsi="新細明體"/>
          <w:szCs w:val="24"/>
        </w:rPr>
        <w:t>2010</w:t>
      </w:r>
      <w:r>
        <w:rPr>
          <w:rFonts w:ascii="新細明體" w:eastAsia="新細明體" w:hAnsi="新細明體" w:hint="eastAsia"/>
          <w:szCs w:val="24"/>
        </w:rPr>
        <w:t>，</w:t>
      </w:r>
      <w:r>
        <w:rPr>
          <w:rFonts w:ascii="新細明體" w:eastAsia="新細明體" w:hAnsi="新細明體"/>
          <w:szCs w:val="24"/>
        </w:rPr>
        <w:t>(01)</w:t>
      </w:r>
      <w:r>
        <w:rPr>
          <w:rFonts w:ascii="新細明體" w:eastAsia="新細明體" w:hAnsi="新細明體" w:hint="eastAsia"/>
          <w:szCs w:val="24"/>
        </w:rPr>
        <w:t>：</w:t>
      </w:r>
      <w:r>
        <w:rPr>
          <w:rFonts w:ascii="新細明體" w:eastAsia="新細明體" w:hAnsi="新細明體"/>
          <w:szCs w:val="24"/>
        </w:rPr>
        <w:t xml:space="preserve">94-96. </w:t>
      </w:r>
      <w:r>
        <w:rPr>
          <w:rFonts w:ascii="新細明體" w:eastAsia="新細明體" w:hAnsi="新細明體" w:hint="eastAsia"/>
          <w:szCs w:val="24"/>
        </w:rPr>
        <w:t>６</w:t>
      </w:r>
      <w:r>
        <w:rPr>
          <w:rFonts w:ascii="新細明體" w:eastAsia="新細明體" w:hAnsi="新細明體"/>
          <w:szCs w:val="24"/>
        </w:rPr>
        <w:t xml:space="preserve">.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師麗娟</w:t>
      </w:r>
      <w:r>
        <w:rPr>
          <w:rFonts w:ascii="新細明體" w:eastAsia="新細明體" w:hAnsi="新細明體"/>
          <w:szCs w:val="24"/>
        </w:rPr>
        <w:t xml:space="preserve">. </w:t>
      </w:r>
      <w:r>
        <w:rPr>
          <w:rFonts w:ascii="新細明體" w:eastAsia="新細明體" w:hAnsi="新細明體" w:hint="eastAsia"/>
          <w:szCs w:val="24"/>
        </w:rPr>
        <w:t>港澳</w:t>
      </w:r>
      <w:r>
        <w:rPr>
          <w:rFonts w:ascii="新細明體" w:eastAsia="新細明體" w:hAnsi="新細明體" w:hint="eastAsia"/>
          <w:szCs w:val="24"/>
        </w:rPr>
        <w:t>地區閱讀推廣活動介紹及啟示</w:t>
      </w:r>
      <w:r>
        <w:rPr>
          <w:rFonts w:ascii="新細明體" w:eastAsia="新細明體" w:hAnsi="新細明體"/>
          <w:szCs w:val="24"/>
        </w:rPr>
        <w:t xml:space="preserve">[J]. </w:t>
      </w:r>
      <w:r>
        <w:rPr>
          <w:rFonts w:ascii="新細明體" w:eastAsia="新細明體" w:hAnsi="新細明體" w:hint="eastAsia"/>
          <w:szCs w:val="24"/>
        </w:rPr>
        <w:t>圖書館雜誌，</w:t>
      </w:r>
      <w:r>
        <w:rPr>
          <w:rFonts w:ascii="新細明體" w:eastAsia="新細明體" w:hAnsi="新細明體"/>
          <w:szCs w:val="24"/>
        </w:rPr>
        <w:t>2007</w:t>
      </w:r>
      <w:r>
        <w:rPr>
          <w:rFonts w:ascii="新細明體" w:eastAsia="新細明體" w:hAnsi="新細明體" w:hint="eastAsia"/>
          <w:szCs w:val="24"/>
        </w:rPr>
        <w:t>，</w:t>
      </w:r>
      <w:r>
        <w:rPr>
          <w:rFonts w:ascii="新細明體" w:eastAsia="新細明體" w:hAnsi="新細明體"/>
          <w:szCs w:val="24"/>
        </w:rPr>
        <w:t>(26)5</w:t>
      </w:r>
      <w:r>
        <w:rPr>
          <w:rFonts w:ascii="新細明體" w:eastAsia="新細明體" w:hAnsi="新細明體" w:hint="eastAsia"/>
          <w:szCs w:val="24"/>
        </w:rPr>
        <w:t>：</w:t>
      </w:r>
      <w:r>
        <w:rPr>
          <w:rFonts w:ascii="新細明體" w:eastAsia="新細明體" w:hAnsi="新細明體"/>
          <w:szCs w:val="24"/>
        </w:rPr>
        <w:t xml:space="preserve">61-63.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呂春嬌，張賽青</w:t>
      </w:r>
      <w:r>
        <w:rPr>
          <w:rFonts w:ascii="新細明體" w:eastAsia="新細明體" w:hAnsi="新細明體"/>
          <w:szCs w:val="24"/>
        </w:rPr>
        <w:t xml:space="preserve">. </w:t>
      </w:r>
      <w:r>
        <w:rPr>
          <w:rFonts w:ascii="新細明體" w:eastAsia="新細明體" w:hAnsi="新細明體" w:hint="eastAsia"/>
          <w:szCs w:val="24"/>
        </w:rPr>
        <w:t>“國立</w:t>
      </w:r>
      <w:r>
        <w:rPr>
          <w:rFonts w:ascii="新細明體" w:eastAsia="新細明體" w:hAnsi="新細明體"/>
          <w:szCs w:val="24"/>
        </w:rPr>
        <w:t>”</w:t>
      </w:r>
      <w:r>
        <w:rPr>
          <w:rFonts w:ascii="新細明體" w:eastAsia="新細明體" w:hAnsi="新細明體" w:hint="eastAsia"/>
          <w:szCs w:val="24"/>
        </w:rPr>
        <w:t>台中圖書館推動全民閱讀之策略與實施經驗</w:t>
      </w:r>
      <w:r>
        <w:rPr>
          <w:rFonts w:ascii="新細明體" w:eastAsia="新細明體" w:hAnsi="新細明體"/>
          <w:szCs w:val="24"/>
        </w:rPr>
        <w:t xml:space="preserve">[J].  </w:t>
      </w:r>
      <w:r>
        <w:rPr>
          <w:rFonts w:ascii="新細明體" w:eastAsia="新細明體" w:hAnsi="新細明體" w:hint="eastAsia"/>
          <w:szCs w:val="24"/>
        </w:rPr>
        <w:t>圖書館學與資訊科學，</w:t>
      </w:r>
      <w:r>
        <w:rPr>
          <w:rFonts w:ascii="新細明體" w:eastAsia="新細明體" w:hAnsi="新細明體"/>
          <w:szCs w:val="24"/>
        </w:rPr>
        <w:t>37(2)</w:t>
      </w:r>
      <w:r>
        <w:rPr>
          <w:rFonts w:ascii="新細明體" w:eastAsia="新細明體" w:hAnsi="新細明體" w:hint="eastAsia"/>
          <w:szCs w:val="24"/>
        </w:rPr>
        <w:t>：</w:t>
      </w:r>
      <w:r>
        <w:rPr>
          <w:rFonts w:ascii="新細明體" w:eastAsia="新細明體" w:hAnsi="新細明體"/>
          <w:szCs w:val="24"/>
        </w:rPr>
        <w:t xml:space="preserve">111-129. </w:t>
      </w:r>
      <w:r>
        <w:rPr>
          <w:rFonts w:ascii="新細明體" w:eastAsia="新細明體" w:hAnsi="新細明體" w:hint="eastAsia"/>
          <w:szCs w:val="24"/>
        </w:rPr>
        <w:t>６</w:t>
      </w:r>
      <w:r>
        <w:rPr>
          <w:rFonts w:ascii="新細明體" w:eastAsia="新細明體" w:hAnsi="新細明體"/>
          <w:szCs w:val="24"/>
        </w:rPr>
        <w:t xml:space="preserve">.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朱丹</w:t>
      </w:r>
      <w:r>
        <w:rPr>
          <w:rFonts w:ascii="新細明體" w:eastAsia="新細明體" w:hAnsi="新細明體"/>
          <w:szCs w:val="24"/>
        </w:rPr>
        <w:t xml:space="preserve">. </w:t>
      </w:r>
      <w:r>
        <w:rPr>
          <w:rFonts w:ascii="新細明體" w:eastAsia="新細明體" w:hAnsi="新細明體" w:hint="eastAsia"/>
          <w:szCs w:val="24"/>
        </w:rPr>
        <w:t>全民閱讀現狀分析與引導途徑研究</w:t>
      </w:r>
      <w:r>
        <w:rPr>
          <w:rFonts w:ascii="新細明體" w:eastAsia="新細明體" w:hAnsi="新細明體"/>
          <w:szCs w:val="24"/>
        </w:rPr>
        <w:t xml:space="preserve">[J]. </w:t>
      </w:r>
      <w:r>
        <w:rPr>
          <w:rFonts w:ascii="新細明體" w:eastAsia="新細明體" w:hAnsi="新細明體" w:hint="eastAsia"/>
          <w:szCs w:val="24"/>
        </w:rPr>
        <w:t>圖書館學研究，</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(2)</w:t>
      </w:r>
      <w:r>
        <w:rPr>
          <w:rFonts w:ascii="新細明體" w:eastAsia="新細明體" w:hAnsi="新細明體" w:hint="eastAsia"/>
          <w:szCs w:val="24"/>
        </w:rPr>
        <w:t>：</w:t>
      </w:r>
      <w:r>
        <w:rPr>
          <w:rFonts w:ascii="新細明體" w:eastAsia="新細明體" w:hAnsi="新細明體"/>
          <w:szCs w:val="24"/>
        </w:rPr>
        <w:t xml:space="preserve">48-51.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朱淑華</w:t>
      </w:r>
      <w:r>
        <w:rPr>
          <w:rFonts w:ascii="新細明體" w:eastAsia="新細明體" w:hAnsi="新細明體"/>
          <w:szCs w:val="24"/>
        </w:rPr>
        <w:t xml:space="preserve">. </w:t>
      </w:r>
      <w:r>
        <w:rPr>
          <w:rFonts w:ascii="新細明體" w:eastAsia="新細明體" w:hAnsi="新細明體" w:hint="eastAsia"/>
          <w:szCs w:val="24"/>
        </w:rPr>
        <w:t>公共圖書館與兒童閱讀推廣</w:t>
      </w:r>
      <w:r>
        <w:rPr>
          <w:rFonts w:ascii="新細明體" w:eastAsia="新細明體" w:hAnsi="新細明體"/>
          <w:szCs w:val="24"/>
        </w:rPr>
        <w:t xml:space="preserve">[J]. </w:t>
      </w:r>
      <w:r>
        <w:rPr>
          <w:rFonts w:ascii="新細明體" w:eastAsia="新細明體" w:hAnsi="新細明體" w:hint="eastAsia"/>
          <w:szCs w:val="24"/>
        </w:rPr>
        <w:t>圖書館建設</w:t>
      </w:r>
      <w:r>
        <w:rPr>
          <w:rFonts w:ascii="新細明體" w:eastAsia="新細明體" w:hAnsi="新細明體"/>
          <w:szCs w:val="24"/>
        </w:rPr>
        <w:t xml:space="preserve">,2008,(10):61-65.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劉沫</w:t>
      </w:r>
      <w:r>
        <w:rPr>
          <w:rFonts w:ascii="新細明體" w:eastAsia="新細明體" w:hAnsi="新細明體"/>
          <w:szCs w:val="24"/>
        </w:rPr>
        <w:t xml:space="preserve">. </w:t>
      </w:r>
      <w:r>
        <w:rPr>
          <w:rFonts w:ascii="新細明體" w:eastAsia="新細明體" w:hAnsi="新細明體" w:hint="eastAsia"/>
          <w:szCs w:val="24"/>
        </w:rPr>
        <w:t>論全民閱讀中圖書館的協調、指導作用──以佛山市圖書館為例</w:t>
      </w:r>
      <w:r>
        <w:rPr>
          <w:rFonts w:ascii="新細明體" w:eastAsia="新細明體" w:hAnsi="新細明體"/>
          <w:szCs w:val="24"/>
        </w:rPr>
        <w:t xml:space="preserve">[J].  </w:t>
      </w:r>
      <w:r>
        <w:rPr>
          <w:rFonts w:ascii="新細明體" w:eastAsia="新細明體" w:hAnsi="新細明體" w:hint="eastAsia"/>
          <w:szCs w:val="24"/>
        </w:rPr>
        <w:t>江西圖書館學刊，</w:t>
      </w:r>
      <w:r>
        <w:rPr>
          <w:rFonts w:ascii="新細明體" w:eastAsia="新細明體" w:hAnsi="新細明體"/>
          <w:szCs w:val="24"/>
        </w:rPr>
        <w:t>2008</w:t>
      </w:r>
      <w:r>
        <w:rPr>
          <w:rFonts w:ascii="新細明體" w:eastAsia="新細明體" w:hAnsi="新細明體" w:hint="eastAsia"/>
          <w:szCs w:val="24"/>
        </w:rPr>
        <w:t>，</w:t>
      </w:r>
      <w:r>
        <w:rPr>
          <w:rFonts w:ascii="新細明體" w:eastAsia="新細明體" w:hAnsi="新細明體"/>
          <w:szCs w:val="24"/>
        </w:rPr>
        <w:t>4</w:t>
      </w:r>
      <w:r>
        <w:rPr>
          <w:rFonts w:ascii="新細明體" w:eastAsia="新細明體" w:hAnsi="新細明體" w:hint="eastAsia"/>
          <w:szCs w:val="24"/>
        </w:rPr>
        <w:t>：</w:t>
      </w:r>
      <w:r>
        <w:rPr>
          <w:rFonts w:ascii="新細明體" w:eastAsia="新細明體" w:hAnsi="新細明體"/>
          <w:szCs w:val="24"/>
        </w:rPr>
        <w:t xml:space="preserve">57-58.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劉彩娥</w:t>
      </w:r>
      <w:r>
        <w:rPr>
          <w:rFonts w:ascii="新細明體" w:eastAsia="新細明體" w:hAnsi="新細明體"/>
          <w:szCs w:val="24"/>
        </w:rPr>
        <w:t xml:space="preserve">. </w:t>
      </w:r>
      <w:r>
        <w:rPr>
          <w:rFonts w:ascii="新細明體" w:eastAsia="新細明體" w:hAnsi="新細明體" w:hint="eastAsia"/>
          <w:szCs w:val="24"/>
        </w:rPr>
        <w:t>國內高校圖書館閱讀推廣活動的幾個誤區</w:t>
      </w:r>
      <w:r>
        <w:rPr>
          <w:rFonts w:ascii="新細明體" w:eastAsia="新細明體" w:hAnsi="新細明體"/>
          <w:szCs w:val="24"/>
        </w:rPr>
        <w:t xml:space="preserve">[J]. </w:t>
      </w:r>
      <w:r>
        <w:rPr>
          <w:rFonts w:ascii="新細明體" w:eastAsia="新細明體" w:hAnsi="新細明體" w:hint="eastAsia"/>
          <w:szCs w:val="24"/>
        </w:rPr>
        <w:t>圖書館，</w:t>
      </w:r>
      <w:r>
        <w:rPr>
          <w:rFonts w:ascii="新細明體" w:eastAsia="新細明體" w:hAnsi="新細明體"/>
          <w:szCs w:val="24"/>
        </w:rPr>
        <w:t>2014</w:t>
      </w:r>
      <w:r>
        <w:rPr>
          <w:rFonts w:ascii="新細明體" w:eastAsia="新細明體" w:hAnsi="新細明體" w:hint="eastAsia"/>
          <w:szCs w:val="24"/>
        </w:rPr>
        <w:t>，</w:t>
      </w:r>
      <w:r>
        <w:rPr>
          <w:rFonts w:ascii="新細明體" w:eastAsia="新細明體" w:hAnsi="新細明體"/>
          <w:szCs w:val="24"/>
        </w:rPr>
        <w:t>(4)</w:t>
      </w:r>
      <w:r>
        <w:rPr>
          <w:rFonts w:ascii="新細明體" w:eastAsia="新細明體" w:hAnsi="新細明體" w:hint="eastAsia"/>
          <w:szCs w:val="24"/>
        </w:rPr>
        <w:t>：</w:t>
      </w:r>
      <w:r>
        <w:rPr>
          <w:rFonts w:ascii="新細明體" w:eastAsia="新細明體" w:hAnsi="新細明體"/>
          <w:szCs w:val="24"/>
        </w:rPr>
        <w:t xml:space="preserve">111-112.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江少莉，杜曉忠</w:t>
      </w:r>
      <w:r>
        <w:rPr>
          <w:rFonts w:ascii="新細明體" w:eastAsia="新細明體" w:hAnsi="新細明體"/>
          <w:szCs w:val="24"/>
        </w:rPr>
        <w:t xml:space="preserve">. </w:t>
      </w:r>
      <w:r>
        <w:rPr>
          <w:rFonts w:ascii="新細明體" w:eastAsia="新細明體" w:hAnsi="新細明體" w:hint="eastAsia"/>
          <w:szCs w:val="24"/>
        </w:rPr>
        <w:t>公共圖書館的城市閱讀推廣策略──以蘇州圖書館為例</w:t>
      </w:r>
      <w:r>
        <w:rPr>
          <w:rFonts w:ascii="新細明體" w:eastAsia="新細明體" w:hAnsi="新細明體"/>
          <w:szCs w:val="24"/>
        </w:rPr>
        <w:t xml:space="preserve">[J].  </w:t>
      </w:r>
      <w:r>
        <w:rPr>
          <w:rFonts w:ascii="新細明體" w:eastAsia="新細明體" w:hAnsi="新細明體" w:hint="eastAsia"/>
          <w:szCs w:val="24"/>
        </w:rPr>
        <w:t>新世紀圖書館，</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(12)</w:t>
      </w:r>
      <w:r>
        <w:rPr>
          <w:rFonts w:ascii="新細明體" w:eastAsia="新細明體" w:hAnsi="新細明體" w:hint="eastAsia"/>
          <w:szCs w:val="24"/>
        </w:rPr>
        <w:t>：</w:t>
      </w:r>
      <w:r>
        <w:rPr>
          <w:rFonts w:ascii="新細明體" w:eastAsia="新細明體" w:hAnsi="新細明體"/>
          <w:szCs w:val="24"/>
        </w:rPr>
        <w:t xml:space="preserve">13-16.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肖永英，陳永嫻</w:t>
      </w:r>
      <w:r>
        <w:rPr>
          <w:rFonts w:ascii="新細明體" w:eastAsia="新細明體" w:hAnsi="新細明體"/>
          <w:szCs w:val="24"/>
        </w:rPr>
        <w:t xml:space="preserve">. </w:t>
      </w:r>
      <w:r>
        <w:rPr>
          <w:rFonts w:ascii="新細明體" w:eastAsia="新細明體" w:hAnsi="新細明體" w:hint="eastAsia"/>
          <w:szCs w:val="24"/>
        </w:rPr>
        <w:t>閱讀推廣計畫──深圳市社區圖書館的發展機遇</w:t>
      </w:r>
      <w:r>
        <w:rPr>
          <w:rFonts w:ascii="新細明體" w:eastAsia="新細明體" w:hAnsi="新細明體"/>
          <w:szCs w:val="24"/>
        </w:rPr>
        <w:t xml:space="preserve">[J]. </w:t>
      </w:r>
      <w:r>
        <w:rPr>
          <w:rFonts w:ascii="新細明體" w:eastAsia="新細明體" w:hAnsi="新細明體" w:hint="eastAsia"/>
          <w:szCs w:val="24"/>
        </w:rPr>
        <w:t>圖書情報工作，</w:t>
      </w:r>
      <w:r>
        <w:rPr>
          <w:rFonts w:ascii="新細明體" w:eastAsia="新細明體" w:hAnsi="新細明體"/>
          <w:szCs w:val="24"/>
        </w:rPr>
        <w:t>2006</w:t>
      </w:r>
      <w:r>
        <w:rPr>
          <w:rFonts w:ascii="新細明體" w:eastAsia="新細明體" w:hAnsi="新細明體" w:hint="eastAsia"/>
          <w:szCs w:val="24"/>
        </w:rPr>
        <w:t>，</w:t>
      </w:r>
      <w:r>
        <w:rPr>
          <w:rFonts w:ascii="新細明體" w:eastAsia="新細明體" w:hAnsi="新細明體"/>
          <w:szCs w:val="24"/>
        </w:rPr>
        <w:t>50(8)</w:t>
      </w:r>
      <w:r>
        <w:rPr>
          <w:rFonts w:ascii="新細明體" w:eastAsia="新細明體" w:hAnsi="新細明體" w:hint="eastAsia"/>
          <w:szCs w:val="24"/>
        </w:rPr>
        <w:t>：</w:t>
      </w:r>
      <w:r>
        <w:rPr>
          <w:rFonts w:ascii="新細明體" w:eastAsia="新細明體" w:hAnsi="新細明體"/>
          <w:szCs w:val="24"/>
        </w:rPr>
        <w:t xml:space="preserve">101-105.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張乃貞</w:t>
      </w:r>
      <w:r>
        <w:rPr>
          <w:rFonts w:ascii="新細明體" w:eastAsia="新細明體" w:hAnsi="新細明體"/>
          <w:szCs w:val="24"/>
        </w:rPr>
        <w:t xml:space="preserve">. </w:t>
      </w:r>
      <w:r>
        <w:rPr>
          <w:rFonts w:ascii="新細明體" w:eastAsia="新細明體" w:hAnsi="新細明體" w:hint="eastAsia"/>
          <w:szCs w:val="24"/>
        </w:rPr>
        <w:t>數位學習應用於圖書館利用教育──以數位學習教材「圖書資訊應用」為例</w:t>
      </w:r>
      <w:r>
        <w:rPr>
          <w:rFonts w:ascii="新細明體" w:eastAsia="新細明體" w:hAnsi="新細明體"/>
          <w:szCs w:val="24"/>
        </w:rPr>
        <w:t xml:space="preserve">[J]. </w:t>
      </w:r>
      <w:r>
        <w:rPr>
          <w:rFonts w:ascii="新細明體" w:eastAsia="新細明體" w:hAnsi="新細明體" w:hint="eastAsia"/>
          <w:szCs w:val="24"/>
        </w:rPr>
        <w:t>大同大學通識教育年報，</w:t>
      </w:r>
      <w:r>
        <w:rPr>
          <w:rFonts w:ascii="新細明體" w:eastAsia="新細明體" w:hAnsi="新細明體"/>
          <w:szCs w:val="24"/>
        </w:rPr>
        <w:t>2010</w:t>
      </w:r>
      <w:r>
        <w:rPr>
          <w:rFonts w:ascii="新細明體" w:eastAsia="新細明體" w:hAnsi="新細明體" w:hint="eastAsia"/>
          <w:szCs w:val="24"/>
        </w:rPr>
        <w:t>，</w:t>
      </w:r>
      <w:r>
        <w:rPr>
          <w:rFonts w:ascii="新細明體" w:eastAsia="新細明體" w:hAnsi="新細明體"/>
          <w:szCs w:val="24"/>
        </w:rPr>
        <w:t>(6)</w:t>
      </w:r>
      <w:r>
        <w:rPr>
          <w:rFonts w:ascii="新細明體" w:eastAsia="新細明體" w:hAnsi="新細明體" w:hint="eastAsia"/>
          <w:szCs w:val="24"/>
        </w:rPr>
        <w:t>：</w:t>
      </w:r>
      <w:r>
        <w:rPr>
          <w:rFonts w:ascii="新細明體" w:eastAsia="新細明體" w:hAnsi="新細明體"/>
          <w:szCs w:val="24"/>
        </w:rPr>
        <w:t xml:space="preserve">187-204.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陳永嫻</w:t>
      </w:r>
      <w:r>
        <w:rPr>
          <w:rFonts w:ascii="新細明體" w:eastAsia="新細明體" w:hAnsi="新細明體"/>
          <w:szCs w:val="24"/>
        </w:rPr>
        <w:t xml:space="preserve">. </w:t>
      </w:r>
      <w:r>
        <w:rPr>
          <w:rFonts w:ascii="新細明體" w:eastAsia="新細明體" w:hAnsi="新細明體" w:hint="eastAsia"/>
          <w:szCs w:val="24"/>
        </w:rPr>
        <w:t>實現全民閱讀的助推器──介紹深圳市福田區圖書館“閱讀推廣計畫</w:t>
      </w:r>
      <w:r>
        <w:rPr>
          <w:rFonts w:ascii="新細明體" w:eastAsia="新細明體" w:hAnsi="新細明體"/>
          <w:szCs w:val="24"/>
        </w:rPr>
        <w:t xml:space="preserve">”[J]. </w:t>
      </w:r>
      <w:r>
        <w:rPr>
          <w:rFonts w:ascii="新細明體" w:eastAsia="新細明體" w:hAnsi="新細明體" w:hint="eastAsia"/>
          <w:szCs w:val="24"/>
        </w:rPr>
        <w:t>圖書館論壇，</w:t>
      </w:r>
      <w:r>
        <w:rPr>
          <w:rFonts w:ascii="新細明體" w:eastAsia="新細明體" w:hAnsi="新細明體"/>
          <w:szCs w:val="24"/>
        </w:rPr>
        <w:t>2008</w:t>
      </w:r>
      <w:r>
        <w:rPr>
          <w:rFonts w:ascii="新細明體" w:eastAsia="新細明體" w:hAnsi="新細明體" w:hint="eastAsia"/>
          <w:szCs w:val="24"/>
        </w:rPr>
        <w:t>，</w:t>
      </w:r>
      <w:r>
        <w:rPr>
          <w:rFonts w:ascii="新細明體" w:eastAsia="新細明體" w:hAnsi="新細明體"/>
          <w:szCs w:val="24"/>
        </w:rPr>
        <w:t>4</w:t>
      </w:r>
      <w:r>
        <w:rPr>
          <w:rFonts w:ascii="新細明體" w:eastAsia="新細明體" w:hAnsi="新細明體" w:hint="eastAsia"/>
          <w:szCs w:val="24"/>
        </w:rPr>
        <w:t>：</w:t>
      </w:r>
      <w:r>
        <w:rPr>
          <w:rFonts w:ascii="新細明體" w:eastAsia="新細明體" w:hAnsi="新細明體"/>
          <w:szCs w:val="24"/>
        </w:rPr>
        <w:t xml:space="preserve">118-120.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陳秀欽</w:t>
      </w:r>
      <w:r>
        <w:rPr>
          <w:rFonts w:ascii="新細明體" w:eastAsia="新細明體" w:hAnsi="新細明體"/>
          <w:szCs w:val="24"/>
        </w:rPr>
        <w:t xml:space="preserve">. </w:t>
      </w:r>
      <w:r>
        <w:rPr>
          <w:rFonts w:ascii="新細明體" w:eastAsia="新細明體" w:hAnsi="新細明體" w:hint="eastAsia"/>
          <w:szCs w:val="24"/>
        </w:rPr>
        <w:t>全民閱讀與圖書館</w:t>
      </w:r>
      <w:r>
        <w:rPr>
          <w:rFonts w:ascii="新細明體" w:eastAsia="新細明體" w:hAnsi="新細明體"/>
          <w:szCs w:val="24"/>
        </w:rPr>
        <w:t xml:space="preserve">[J]. </w:t>
      </w:r>
      <w:r>
        <w:rPr>
          <w:rFonts w:ascii="新細明體" w:eastAsia="新細明體" w:hAnsi="新細明體" w:hint="eastAsia"/>
          <w:szCs w:val="24"/>
        </w:rPr>
        <w:t>科技情報開發與經濟，</w:t>
      </w:r>
      <w:r>
        <w:rPr>
          <w:rFonts w:ascii="新細明體" w:eastAsia="新細明體" w:hAnsi="新細明體"/>
          <w:szCs w:val="24"/>
        </w:rPr>
        <w:t>2007</w:t>
      </w:r>
      <w:r>
        <w:rPr>
          <w:rFonts w:ascii="新細明體" w:eastAsia="新細明體" w:hAnsi="新細明體" w:hint="eastAsia"/>
          <w:szCs w:val="24"/>
        </w:rPr>
        <w:t>，</w:t>
      </w:r>
      <w:r>
        <w:rPr>
          <w:rFonts w:ascii="新細明體" w:eastAsia="新細明體" w:hAnsi="新細明體"/>
          <w:szCs w:val="24"/>
        </w:rPr>
        <w:t>(7)</w:t>
      </w:r>
      <w:r>
        <w:rPr>
          <w:rFonts w:ascii="新細明體" w:eastAsia="新細明體" w:hAnsi="新細明體" w:hint="eastAsia"/>
          <w:szCs w:val="24"/>
        </w:rPr>
        <w:t>：</w:t>
      </w:r>
      <w:r>
        <w:rPr>
          <w:rFonts w:ascii="新細明體" w:eastAsia="新細明體" w:hAnsi="新細明體"/>
          <w:szCs w:val="24"/>
        </w:rPr>
        <w:t xml:space="preserve">45-46.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陳穎儀</w:t>
      </w:r>
      <w:r>
        <w:rPr>
          <w:rFonts w:ascii="新細明體" w:eastAsia="新細明體" w:hAnsi="新細明體"/>
          <w:szCs w:val="24"/>
        </w:rPr>
        <w:t xml:space="preserve">. </w:t>
      </w:r>
      <w:r>
        <w:rPr>
          <w:rFonts w:ascii="新細明體" w:eastAsia="新細明體" w:hAnsi="新細明體" w:hint="eastAsia"/>
          <w:szCs w:val="24"/>
        </w:rPr>
        <w:t>美國閱讀推廣活動的實踐經驗分析及啟示</w:t>
      </w:r>
      <w:r>
        <w:rPr>
          <w:rFonts w:ascii="新細明體" w:eastAsia="新細明體" w:hAnsi="新細明體"/>
          <w:szCs w:val="24"/>
        </w:rPr>
        <w:t xml:space="preserve">[J]. </w:t>
      </w:r>
      <w:r>
        <w:rPr>
          <w:rFonts w:ascii="新細明體" w:eastAsia="新細明體" w:hAnsi="新細明體" w:hint="eastAsia"/>
          <w:szCs w:val="24"/>
        </w:rPr>
        <w:t>圖書館理論與實踐，</w:t>
      </w:r>
      <w:r>
        <w:rPr>
          <w:rFonts w:ascii="新細明體" w:eastAsia="新細明體" w:hAnsi="新細明體"/>
          <w:szCs w:val="24"/>
        </w:rPr>
        <w:t>2009</w:t>
      </w:r>
      <w:r>
        <w:rPr>
          <w:rFonts w:ascii="新細明體" w:eastAsia="新細明體" w:hAnsi="新細明體" w:hint="eastAsia"/>
          <w:szCs w:val="24"/>
        </w:rPr>
        <w:t>，</w:t>
      </w:r>
      <w:r>
        <w:rPr>
          <w:rFonts w:ascii="新細明體" w:eastAsia="新細明體" w:hAnsi="新細明體"/>
          <w:szCs w:val="24"/>
        </w:rPr>
        <w:t>(5)</w:t>
      </w:r>
      <w:r>
        <w:rPr>
          <w:rFonts w:ascii="新細明體" w:eastAsia="新細明體" w:hAnsi="新細明體" w:hint="eastAsia"/>
          <w:szCs w:val="24"/>
        </w:rPr>
        <w:t>：</w:t>
      </w:r>
      <w:r>
        <w:rPr>
          <w:rFonts w:ascii="新細明體" w:eastAsia="新細明體" w:hAnsi="新細明體"/>
          <w:szCs w:val="24"/>
        </w:rPr>
        <w:t xml:space="preserve">97-99.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陳韶華，陳韶春</w:t>
      </w:r>
      <w:r>
        <w:rPr>
          <w:rFonts w:ascii="新細明體" w:eastAsia="新細明體" w:hAnsi="新細明體"/>
          <w:szCs w:val="24"/>
        </w:rPr>
        <w:t xml:space="preserve">. </w:t>
      </w:r>
      <w:r>
        <w:rPr>
          <w:rFonts w:ascii="新細明體" w:eastAsia="新細明體" w:hAnsi="新細明體" w:hint="eastAsia"/>
          <w:szCs w:val="24"/>
        </w:rPr>
        <w:t>圖書館如何推進全民閱讀</w:t>
      </w:r>
      <w:r>
        <w:rPr>
          <w:rFonts w:ascii="新細明體" w:eastAsia="新細明體" w:hAnsi="新細明體"/>
          <w:szCs w:val="24"/>
        </w:rPr>
        <w:t xml:space="preserve">[J]. </w:t>
      </w:r>
      <w:r>
        <w:rPr>
          <w:rFonts w:ascii="新細明體" w:eastAsia="新細明體" w:hAnsi="新細明體" w:hint="eastAsia"/>
          <w:szCs w:val="24"/>
        </w:rPr>
        <w:t>圖書館理論與實踐，</w:t>
      </w:r>
      <w:r>
        <w:rPr>
          <w:rFonts w:ascii="新細明體" w:eastAsia="新細明體" w:hAnsi="新細明體"/>
          <w:szCs w:val="24"/>
        </w:rPr>
        <w:t>2010</w:t>
      </w:r>
      <w:r>
        <w:rPr>
          <w:rFonts w:ascii="新細明體" w:eastAsia="新細明體" w:hAnsi="新細明體" w:hint="eastAsia"/>
          <w:szCs w:val="24"/>
        </w:rPr>
        <w:t>，</w:t>
      </w:r>
      <w:r>
        <w:rPr>
          <w:rFonts w:ascii="新細明體" w:eastAsia="新細明體" w:hAnsi="新細明體"/>
          <w:szCs w:val="24"/>
        </w:rPr>
        <w:t>(1)</w:t>
      </w:r>
      <w:r>
        <w:rPr>
          <w:rFonts w:ascii="新細明體" w:eastAsia="新細明體" w:hAnsi="新細明體" w:hint="eastAsia"/>
          <w:szCs w:val="24"/>
        </w:rPr>
        <w:t>：</w:t>
      </w:r>
      <w:r>
        <w:rPr>
          <w:rFonts w:ascii="新細明體" w:eastAsia="新細明體" w:hAnsi="新細明體"/>
          <w:szCs w:val="24"/>
        </w:rPr>
        <w:t>78-79</w:t>
      </w:r>
      <w:r>
        <w:rPr>
          <w:rFonts w:ascii="新細明體" w:eastAsia="新細明體" w:hAnsi="新細明體" w:hint="eastAsia"/>
          <w:szCs w:val="24"/>
        </w:rPr>
        <w:t>，</w:t>
      </w:r>
      <w:r>
        <w:rPr>
          <w:rFonts w:ascii="新細明體" w:eastAsia="新細明體" w:hAnsi="新細明體"/>
          <w:szCs w:val="24"/>
        </w:rPr>
        <w:t xml:space="preserve">105.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周黎明</w:t>
      </w:r>
      <w:r>
        <w:rPr>
          <w:rFonts w:ascii="新細明體" w:eastAsia="新細明體" w:hAnsi="新細明體"/>
          <w:szCs w:val="24"/>
        </w:rPr>
        <w:t xml:space="preserve">. </w:t>
      </w:r>
      <w:r>
        <w:rPr>
          <w:rFonts w:ascii="新細明體" w:eastAsia="新細明體" w:hAnsi="新細明體" w:hint="eastAsia"/>
          <w:szCs w:val="24"/>
        </w:rPr>
        <w:t>閱讀與閱讀的推廣</w:t>
      </w:r>
      <w:r>
        <w:rPr>
          <w:rFonts w:ascii="新細明體" w:eastAsia="新細明體" w:hAnsi="新細明體"/>
          <w:szCs w:val="24"/>
        </w:rPr>
        <w:t xml:space="preserve">[J]. </w:t>
      </w:r>
      <w:r>
        <w:rPr>
          <w:rFonts w:ascii="新細明體" w:eastAsia="新細明體" w:hAnsi="新細明體" w:hint="eastAsia"/>
          <w:szCs w:val="24"/>
        </w:rPr>
        <w:t>圖書情報知識，</w:t>
      </w:r>
      <w:r>
        <w:rPr>
          <w:rFonts w:ascii="新細明體" w:eastAsia="新細明體" w:hAnsi="新細明體"/>
          <w:szCs w:val="24"/>
        </w:rPr>
        <w:t>2010</w:t>
      </w:r>
      <w:r>
        <w:rPr>
          <w:rFonts w:ascii="新細明體" w:eastAsia="新細明體" w:hAnsi="新細明體" w:hint="eastAsia"/>
          <w:szCs w:val="24"/>
        </w:rPr>
        <w:t>，</w:t>
      </w:r>
      <w:r>
        <w:rPr>
          <w:rFonts w:ascii="新細明體" w:eastAsia="新細明體" w:hAnsi="新細明體"/>
          <w:szCs w:val="24"/>
        </w:rPr>
        <w:t>(3)</w:t>
      </w:r>
      <w:r>
        <w:rPr>
          <w:rFonts w:ascii="新細明體" w:eastAsia="新細明體" w:hAnsi="新細明體" w:hint="eastAsia"/>
          <w:szCs w:val="24"/>
        </w:rPr>
        <w:t>：</w:t>
      </w:r>
      <w:r>
        <w:rPr>
          <w:rFonts w:ascii="新細明體" w:eastAsia="新細明體" w:hAnsi="新細明體"/>
          <w:szCs w:val="24"/>
        </w:rPr>
        <w:t xml:space="preserve">131.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lastRenderedPageBreak/>
        <w:t>洪文梅</w:t>
      </w:r>
      <w:r>
        <w:rPr>
          <w:rFonts w:ascii="新細明體" w:eastAsia="新細明體" w:hAnsi="新細明體"/>
          <w:szCs w:val="24"/>
        </w:rPr>
        <w:t xml:space="preserve">. </w:t>
      </w:r>
      <w:r>
        <w:rPr>
          <w:rFonts w:ascii="新細明體" w:eastAsia="新細明體" w:hAnsi="新細明體" w:hint="eastAsia"/>
          <w:szCs w:val="24"/>
        </w:rPr>
        <w:t>公共圖書館在全民閱讀活動中的作用與對策探討</w:t>
      </w:r>
      <w:r>
        <w:rPr>
          <w:rFonts w:ascii="新細明體" w:eastAsia="新細明體" w:hAnsi="新細明體"/>
          <w:szCs w:val="24"/>
        </w:rPr>
        <w:t xml:space="preserve">[J]. </w:t>
      </w:r>
      <w:r>
        <w:rPr>
          <w:rFonts w:ascii="新細明體" w:eastAsia="新細明體" w:hAnsi="新細明體" w:hint="eastAsia"/>
          <w:szCs w:val="24"/>
        </w:rPr>
        <w:t>圖書館理論與實踐，</w:t>
      </w:r>
      <w:r>
        <w:rPr>
          <w:rFonts w:ascii="新細明體" w:eastAsia="新細明體" w:hAnsi="新細明體"/>
          <w:szCs w:val="24"/>
        </w:rPr>
        <w:t>2009</w:t>
      </w:r>
      <w:r>
        <w:rPr>
          <w:rFonts w:ascii="新細明體" w:eastAsia="新細明體" w:hAnsi="新細明體" w:hint="eastAsia"/>
          <w:szCs w:val="24"/>
        </w:rPr>
        <w:t>，</w:t>
      </w:r>
      <w:r>
        <w:rPr>
          <w:rFonts w:ascii="新細明體" w:eastAsia="新細明體" w:hAnsi="新細明體"/>
          <w:szCs w:val="24"/>
        </w:rPr>
        <w:t>7</w:t>
      </w:r>
      <w:r>
        <w:rPr>
          <w:rFonts w:ascii="新細明體" w:eastAsia="新細明體" w:hAnsi="新細明體" w:hint="eastAsia"/>
          <w:szCs w:val="24"/>
        </w:rPr>
        <w:t>：</w:t>
      </w:r>
      <w:r>
        <w:rPr>
          <w:rFonts w:ascii="新細明體" w:eastAsia="新細明體" w:hAnsi="新細明體"/>
          <w:szCs w:val="24"/>
        </w:rPr>
        <w:t xml:space="preserve">85-88.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秦鴻</w:t>
      </w:r>
      <w:r>
        <w:rPr>
          <w:rFonts w:ascii="新細明體" w:eastAsia="新細明體" w:hAnsi="新細明體"/>
          <w:szCs w:val="24"/>
        </w:rPr>
        <w:t xml:space="preserve">. </w:t>
      </w:r>
      <w:r>
        <w:rPr>
          <w:rFonts w:ascii="新細明體" w:eastAsia="新細明體" w:hAnsi="新細明體" w:hint="eastAsia"/>
          <w:szCs w:val="24"/>
        </w:rPr>
        <w:t>英國的閱讀推廣活動考察</w:t>
      </w:r>
      <w:r>
        <w:rPr>
          <w:rFonts w:ascii="新細明體" w:eastAsia="新細明體" w:hAnsi="新細明體"/>
          <w:szCs w:val="24"/>
        </w:rPr>
        <w:t xml:space="preserve">[J]. </w:t>
      </w:r>
      <w:r>
        <w:rPr>
          <w:rFonts w:ascii="新細明體" w:eastAsia="新細明體" w:hAnsi="新細明體" w:hint="eastAsia"/>
          <w:szCs w:val="24"/>
        </w:rPr>
        <w:t>圖書與情報，</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(5)</w:t>
      </w:r>
      <w:r>
        <w:rPr>
          <w:rFonts w:ascii="新細明體" w:eastAsia="新細明體" w:hAnsi="新細明體" w:hint="eastAsia"/>
          <w:szCs w:val="24"/>
        </w:rPr>
        <w:t>：</w:t>
      </w:r>
      <w:r>
        <w:rPr>
          <w:rFonts w:ascii="新細明體" w:eastAsia="新細明體" w:hAnsi="新細明體"/>
          <w:szCs w:val="24"/>
        </w:rPr>
        <w:t xml:space="preserve">46-49.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高小軍</w:t>
      </w:r>
      <w:r>
        <w:rPr>
          <w:rFonts w:ascii="新細明體" w:eastAsia="新細明體" w:hAnsi="新細明體"/>
          <w:szCs w:val="24"/>
        </w:rPr>
        <w:t xml:space="preserve">. </w:t>
      </w:r>
      <w:r>
        <w:rPr>
          <w:rFonts w:ascii="新細明體" w:eastAsia="新細明體" w:hAnsi="新細明體" w:hint="eastAsia"/>
          <w:szCs w:val="24"/>
        </w:rPr>
        <w:t>發揮民間閱讀組織在公共圖書館閱讀推廣中的作用</w:t>
      </w:r>
      <w:r>
        <w:rPr>
          <w:rFonts w:ascii="新細明體" w:eastAsia="新細明體" w:hAnsi="新細明體"/>
          <w:szCs w:val="24"/>
        </w:rPr>
        <w:t xml:space="preserve">[J]. </w:t>
      </w:r>
      <w:r>
        <w:rPr>
          <w:rFonts w:ascii="新細明體" w:eastAsia="新細明體" w:hAnsi="新細明體" w:hint="eastAsia"/>
          <w:szCs w:val="24"/>
        </w:rPr>
        <w:t>圖書館界，</w:t>
      </w:r>
      <w:r>
        <w:rPr>
          <w:rFonts w:ascii="新細明體" w:eastAsia="新細明體" w:hAnsi="新細明體"/>
          <w:szCs w:val="24"/>
        </w:rPr>
        <w:t>2011</w:t>
      </w:r>
      <w:r>
        <w:rPr>
          <w:rFonts w:ascii="新細明體" w:eastAsia="新細明體" w:hAnsi="新細明體" w:hint="eastAsia"/>
          <w:szCs w:val="24"/>
        </w:rPr>
        <w:t>，</w:t>
      </w:r>
      <w:r>
        <w:rPr>
          <w:rFonts w:ascii="新細明體" w:eastAsia="新細明體" w:hAnsi="新細明體"/>
          <w:szCs w:val="24"/>
        </w:rPr>
        <w:t>(2)</w:t>
      </w:r>
      <w:r>
        <w:rPr>
          <w:rFonts w:ascii="新細明體" w:eastAsia="新細明體" w:hAnsi="新細明體" w:hint="eastAsia"/>
          <w:szCs w:val="24"/>
        </w:rPr>
        <w:t>：</w:t>
      </w:r>
      <w:r>
        <w:rPr>
          <w:rFonts w:ascii="新細明體" w:eastAsia="新細明體" w:hAnsi="新細明體"/>
          <w:szCs w:val="24"/>
        </w:rPr>
        <w:t xml:space="preserve">28-30.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郭文玲</w:t>
      </w:r>
      <w:r>
        <w:rPr>
          <w:rFonts w:ascii="新細明體" w:eastAsia="新細明體" w:hAnsi="新細明體"/>
          <w:szCs w:val="24"/>
        </w:rPr>
        <w:t xml:space="preserve">. </w:t>
      </w:r>
      <w:r>
        <w:rPr>
          <w:rFonts w:ascii="新細明體" w:eastAsia="新細明體" w:hAnsi="新細明體" w:hint="eastAsia"/>
          <w:szCs w:val="24"/>
        </w:rPr>
        <w:t>高校圖書館閱讀推廣策略分析與研究</w:t>
      </w:r>
      <w:r>
        <w:rPr>
          <w:rFonts w:ascii="新細明體" w:eastAsia="新細明體" w:hAnsi="新細明體"/>
          <w:szCs w:val="24"/>
        </w:rPr>
        <w:t xml:space="preserve">[J]. </w:t>
      </w:r>
      <w:r>
        <w:rPr>
          <w:rFonts w:ascii="新細明體" w:eastAsia="新細明體" w:hAnsi="新細明體" w:hint="eastAsia"/>
          <w:szCs w:val="24"/>
        </w:rPr>
        <w:t>圖書館論壇，</w:t>
      </w:r>
      <w:r>
        <w:rPr>
          <w:rFonts w:ascii="新細明體" w:eastAsia="新細明體" w:hAnsi="新細明體"/>
          <w:szCs w:val="24"/>
        </w:rPr>
        <w:t>2012</w:t>
      </w:r>
      <w:r>
        <w:rPr>
          <w:rFonts w:ascii="新細明體" w:eastAsia="新細明體" w:hAnsi="新細明體" w:hint="eastAsia"/>
          <w:szCs w:val="24"/>
        </w:rPr>
        <w:t>，</w:t>
      </w:r>
      <w:r>
        <w:rPr>
          <w:rFonts w:ascii="新細明體" w:eastAsia="新細明體" w:hAnsi="新細明體"/>
          <w:szCs w:val="24"/>
        </w:rPr>
        <w:t>32(6)</w:t>
      </w:r>
      <w:r>
        <w:rPr>
          <w:rFonts w:ascii="新細明體" w:eastAsia="新細明體" w:hAnsi="新細明體" w:hint="eastAsia"/>
          <w:szCs w:val="24"/>
        </w:rPr>
        <w:t>：</w:t>
      </w:r>
      <w:r>
        <w:rPr>
          <w:rFonts w:ascii="新細明體" w:eastAsia="新細明體" w:hAnsi="新細明體"/>
          <w:szCs w:val="24"/>
        </w:rPr>
        <w:t xml:space="preserve">53-56.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唐定海</w:t>
      </w:r>
      <w:r>
        <w:rPr>
          <w:rFonts w:ascii="新細明體" w:eastAsia="新細明體" w:hAnsi="新細明體"/>
          <w:szCs w:val="24"/>
        </w:rPr>
        <w:t xml:space="preserve">. </w:t>
      </w:r>
      <w:r>
        <w:rPr>
          <w:rFonts w:ascii="新細明體" w:eastAsia="新細明體" w:hAnsi="新細明體" w:hint="eastAsia"/>
          <w:szCs w:val="24"/>
        </w:rPr>
        <w:t>我國全民閱讀現狀透析</w:t>
      </w:r>
      <w:r>
        <w:rPr>
          <w:rFonts w:ascii="新細明體" w:eastAsia="新細明體" w:hAnsi="新細明體"/>
          <w:szCs w:val="24"/>
        </w:rPr>
        <w:t xml:space="preserve">. </w:t>
      </w:r>
      <w:r>
        <w:rPr>
          <w:rFonts w:ascii="新細明體" w:eastAsia="新細明體" w:hAnsi="新細明體" w:hint="eastAsia"/>
          <w:szCs w:val="24"/>
        </w:rPr>
        <w:t>農業圖書館情報期刊</w:t>
      </w:r>
      <w:r>
        <w:rPr>
          <w:rFonts w:ascii="新細明體" w:eastAsia="新細明體" w:hAnsi="新細明體"/>
          <w:szCs w:val="24"/>
        </w:rPr>
        <w:t>. 2007</w:t>
      </w:r>
      <w:r>
        <w:rPr>
          <w:rFonts w:ascii="新細明體" w:eastAsia="新細明體" w:hAnsi="新細明體" w:hint="eastAsia"/>
          <w:szCs w:val="24"/>
        </w:rPr>
        <w:t>，</w:t>
      </w:r>
      <w:r>
        <w:rPr>
          <w:rFonts w:ascii="新細明體" w:eastAsia="新細明體" w:hAnsi="新細明體"/>
          <w:szCs w:val="24"/>
        </w:rPr>
        <w:t>(8)</w:t>
      </w:r>
      <w:r>
        <w:rPr>
          <w:rFonts w:ascii="新細明體" w:eastAsia="新細明體" w:hAnsi="新細明體" w:hint="eastAsia"/>
          <w:szCs w:val="24"/>
        </w:rPr>
        <w:t>：</w:t>
      </w:r>
      <w:r>
        <w:rPr>
          <w:rFonts w:ascii="新細明體" w:eastAsia="新細明體" w:hAnsi="新細明體"/>
          <w:szCs w:val="24"/>
        </w:rPr>
        <w:t xml:space="preserve">68-70.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九校締聯盟互借圖書共用電子資源，澳門高校合作掀新篇章</w:t>
      </w:r>
      <w:r>
        <w:rPr>
          <w:rFonts w:ascii="新細明體" w:eastAsia="新細明體" w:hAnsi="新細明體"/>
          <w:szCs w:val="24"/>
        </w:rPr>
        <w:t xml:space="preserve">[N]. </w:t>
      </w:r>
      <w:r>
        <w:rPr>
          <w:rFonts w:ascii="新細明體" w:eastAsia="新細明體" w:hAnsi="新細明體" w:hint="eastAsia"/>
          <w:szCs w:val="24"/>
        </w:rPr>
        <w:t>澳門日報，</w:t>
      </w:r>
      <w:r>
        <w:rPr>
          <w:rFonts w:ascii="新細明體" w:eastAsia="新細明體" w:hAnsi="新細明體"/>
          <w:szCs w:val="24"/>
        </w:rPr>
        <w:t xml:space="preserve"> 2015-1-23(A13).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2011/2012</w:t>
      </w:r>
      <w:r>
        <w:rPr>
          <w:rFonts w:ascii="新細明體" w:eastAsia="新細明體" w:hAnsi="新細明體" w:hint="eastAsia"/>
          <w:szCs w:val="24"/>
        </w:rPr>
        <w:t>學年學校發展計畫資助申請</w:t>
      </w:r>
      <w:r>
        <w:rPr>
          <w:rFonts w:ascii="新細明體" w:eastAsia="新細明體" w:hAnsi="新細明體"/>
          <w:szCs w:val="24"/>
        </w:rPr>
        <w:t xml:space="preserve">[Z]. </w:t>
      </w:r>
      <w:r>
        <w:rPr>
          <w:rFonts w:ascii="新細明體" w:eastAsia="新細明體" w:hAnsi="新細明體" w:hint="eastAsia"/>
          <w:szCs w:val="24"/>
        </w:rPr>
        <w:t>澳門：澳門教育暨青年局，</w:t>
      </w:r>
      <w:r>
        <w:rPr>
          <w:rFonts w:ascii="新細明體" w:eastAsia="新細明體" w:hAnsi="新細明體"/>
          <w:szCs w:val="24"/>
        </w:rPr>
        <w:t xml:space="preserve">2010.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2012/2013</w:t>
      </w:r>
      <w:r>
        <w:rPr>
          <w:rFonts w:ascii="新細明體" w:eastAsia="新細明體" w:hAnsi="新細明體" w:hint="eastAsia"/>
          <w:szCs w:val="24"/>
        </w:rPr>
        <w:t>學年學校發展計畫資助申請</w:t>
      </w:r>
      <w:r>
        <w:rPr>
          <w:rFonts w:ascii="新細明體" w:eastAsia="新細明體" w:hAnsi="新細明體"/>
          <w:szCs w:val="24"/>
        </w:rPr>
        <w:t xml:space="preserve">[Z]. </w:t>
      </w:r>
      <w:r>
        <w:rPr>
          <w:rFonts w:ascii="新細明體" w:eastAsia="新細明體" w:hAnsi="新細明體" w:hint="eastAsia"/>
          <w:szCs w:val="24"/>
        </w:rPr>
        <w:t>澳門：澳門教育暨青年局，</w:t>
      </w:r>
      <w:r>
        <w:rPr>
          <w:rFonts w:ascii="新細明體" w:eastAsia="新細明體" w:hAnsi="新細明體"/>
          <w:szCs w:val="24"/>
        </w:rPr>
        <w:t xml:space="preserve">2011.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2013/2014</w:t>
      </w:r>
      <w:r>
        <w:rPr>
          <w:rFonts w:ascii="新細明體" w:eastAsia="新細明體" w:hAnsi="新細明體" w:hint="eastAsia"/>
          <w:szCs w:val="24"/>
        </w:rPr>
        <w:t>學年學校發展計畫資助申請</w:t>
      </w:r>
      <w:r>
        <w:rPr>
          <w:rFonts w:ascii="新細明體" w:eastAsia="新細明體" w:hAnsi="新細明體"/>
          <w:szCs w:val="24"/>
        </w:rPr>
        <w:t xml:space="preserve">[Z]. </w:t>
      </w:r>
      <w:r>
        <w:rPr>
          <w:rFonts w:ascii="新細明體" w:eastAsia="新細明體" w:hAnsi="新細明體" w:hint="eastAsia"/>
          <w:szCs w:val="24"/>
        </w:rPr>
        <w:t>澳門：澳門教育暨青年局，</w:t>
      </w:r>
      <w:r>
        <w:rPr>
          <w:rFonts w:ascii="新細明體" w:eastAsia="新細明體" w:hAnsi="新細明體"/>
          <w:szCs w:val="24"/>
        </w:rPr>
        <w:t xml:space="preserve">2012.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szCs w:val="24"/>
        </w:rPr>
        <w:t>2014/2015</w:t>
      </w:r>
      <w:r>
        <w:rPr>
          <w:rFonts w:ascii="新細明體" w:eastAsia="新細明體" w:hAnsi="新細明體" w:hint="eastAsia"/>
          <w:szCs w:val="24"/>
        </w:rPr>
        <w:t>學年學校發展計畫資助申請</w:t>
      </w:r>
      <w:r>
        <w:rPr>
          <w:rFonts w:ascii="新細明體" w:eastAsia="新細明體" w:hAnsi="新細明體"/>
          <w:szCs w:val="24"/>
        </w:rPr>
        <w:t xml:space="preserve">[Z]. </w:t>
      </w:r>
      <w:r>
        <w:rPr>
          <w:rFonts w:ascii="新細明體" w:eastAsia="新細明體" w:hAnsi="新細明體" w:hint="eastAsia"/>
          <w:szCs w:val="24"/>
        </w:rPr>
        <w:t>澳門：澳門教育暨青年局，</w:t>
      </w:r>
      <w:r>
        <w:rPr>
          <w:rFonts w:ascii="新細明體" w:eastAsia="新細明體" w:hAnsi="新細明體"/>
          <w:szCs w:val="24"/>
        </w:rPr>
        <w:t xml:space="preserve">2013.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羅范椒芬</w:t>
      </w:r>
      <w:r>
        <w:rPr>
          <w:rFonts w:ascii="新細明體" w:eastAsia="新細明體" w:hAnsi="新細明體"/>
          <w:szCs w:val="24"/>
        </w:rPr>
        <w:t xml:space="preserve">. </w:t>
      </w:r>
      <w:r>
        <w:rPr>
          <w:rFonts w:ascii="新細明體" w:eastAsia="新細明體" w:hAnsi="新細明體" w:hint="eastAsia"/>
          <w:szCs w:val="24"/>
        </w:rPr>
        <w:t>香港教育局常入秘</w:t>
      </w:r>
      <w:r>
        <w:rPr>
          <w:rFonts w:ascii="新細明體" w:eastAsia="新細明體" w:hAnsi="新細明體" w:hint="eastAsia"/>
          <w:szCs w:val="24"/>
        </w:rPr>
        <w:t>書長公開信：《推廣學校閱讀文化》</w:t>
      </w:r>
      <w:r>
        <w:rPr>
          <w:rFonts w:ascii="新細明體" w:eastAsia="新細明體" w:hAnsi="新細明體"/>
          <w:szCs w:val="24"/>
        </w:rPr>
        <w:t xml:space="preserve">[Z]. </w:t>
      </w:r>
      <w:r>
        <w:rPr>
          <w:rFonts w:ascii="新細明體" w:eastAsia="新細明體" w:hAnsi="新細明體" w:hint="eastAsia"/>
          <w:szCs w:val="24"/>
        </w:rPr>
        <w:t>香港：香港教育局，</w:t>
      </w:r>
      <w:r>
        <w:rPr>
          <w:rFonts w:ascii="新細明體" w:eastAsia="新細明體" w:hAnsi="新細明體"/>
          <w:szCs w:val="24"/>
        </w:rPr>
        <w:t xml:space="preserve">2002. </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人力資源需求及薪酬調查</w:t>
      </w:r>
      <w:r>
        <w:rPr>
          <w:rFonts w:ascii="新細明體" w:eastAsia="新細明體" w:hAnsi="新細明體"/>
          <w:szCs w:val="24"/>
        </w:rPr>
        <w:t>──</w:t>
      </w:r>
      <w:r>
        <w:rPr>
          <w:rFonts w:ascii="新細明體" w:eastAsia="新細明體" w:hAnsi="新細明體" w:hint="eastAsia"/>
          <w:szCs w:val="24"/>
        </w:rPr>
        <w:t>博彩業</w:t>
      </w:r>
      <w:r>
        <w:rPr>
          <w:rFonts w:ascii="新細明體" w:eastAsia="新細明體" w:hAnsi="新細明體"/>
          <w:szCs w:val="24"/>
        </w:rPr>
        <w:t>2014</w:t>
      </w:r>
      <w:r>
        <w:rPr>
          <w:rFonts w:ascii="新細明體" w:eastAsia="新細明體" w:hAnsi="新細明體" w:hint="eastAsia"/>
          <w:szCs w:val="24"/>
        </w:rPr>
        <w:t>年第</w:t>
      </w:r>
      <w:r>
        <w:rPr>
          <w:rFonts w:ascii="新細明體" w:eastAsia="新細明體" w:hAnsi="新細明體"/>
          <w:szCs w:val="24"/>
        </w:rPr>
        <w:t>4</w:t>
      </w:r>
      <w:r>
        <w:rPr>
          <w:rFonts w:ascii="新細明體" w:eastAsia="新細明體" w:hAnsi="新細明體" w:hint="eastAsia"/>
          <w:szCs w:val="24"/>
        </w:rPr>
        <w:t>季</w:t>
      </w:r>
      <w:r>
        <w:rPr>
          <w:rFonts w:ascii="新細明體" w:eastAsia="新細明體" w:hAnsi="新細明體"/>
          <w:szCs w:val="24"/>
        </w:rPr>
        <w:t xml:space="preserve">[EB/OL]. </w:t>
      </w:r>
      <w:r>
        <w:rPr>
          <w:rFonts w:ascii="新細明體" w:eastAsia="新細明體" w:hAnsi="新細明體" w:hint="eastAsia"/>
          <w:szCs w:val="24"/>
        </w:rPr>
        <w:t>澳門：澳門特別行政區統計暨普查局，</w:t>
      </w:r>
      <w:r>
        <w:rPr>
          <w:rFonts w:ascii="新細明體" w:eastAsia="新細明體" w:hAnsi="新細明體"/>
          <w:szCs w:val="24"/>
        </w:rPr>
        <w:t xml:space="preserve">[2015-04-25]. </w:t>
      </w:r>
      <w:r>
        <w:rPr>
          <w:rFonts w:ascii="新細明體" w:eastAsia="新細明體" w:hAnsi="新細明體" w:hint="eastAsia"/>
          <w:szCs w:val="24"/>
        </w:rPr>
        <w:t xml:space="preserve">　</w:t>
      </w:r>
      <w:r>
        <w:rPr>
          <w:rFonts w:ascii="新細明體" w:eastAsia="新細明體" w:hAnsi="新細明體" w:cs="Times New Roman"/>
          <w:szCs w:val="24"/>
        </w:rPr>
        <w:t>http://www.dsec.gov.mo/Statistic.aspx?NodeGuid=6289ca07-25cc-450b-8499-4e34765c1769#P20486.</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人力資源需求及薪酬調查──製造業、酒店、飲食業、保險、金融仲介服務、托兒服務、安老服務</w:t>
      </w:r>
      <w:r>
        <w:rPr>
          <w:rFonts w:ascii="新細明體" w:eastAsia="新細明體" w:hAnsi="新細明體"/>
          <w:szCs w:val="24"/>
        </w:rPr>
        <w:t>2014</w:t>
      </w:r>
      <w:r>
        <w:rPr>
          <w:rFonts w:ascii="新細明體" w:eastAsia="新細明體" w:hAnsi="新細明體" w:hint="eastAsia"/>
          <w:szCs w:val="24"/>
        </w:rPr>
        <w:t>年第</w:t>
      </w:r>
      <w:r>
        <w:rPr>
          <w:rFonts w:ascii="新細明體" w:eastAsia="新細明體" w:hAnsi="新細明體"/>
          <w:szCs w:val="24"/>
        </w:rPr>
        <w:t>3</w:t>
      </w:r>
      <w:r>
        <w:rPr>
          <w:rFonts w:ascii="新細明體" w:eastAsia="新細明體" w:hAnsi="新細明體" w:hint="eastAsia"/>
          <w:szCs w:val="24"/>
        </w:rPr>
        <w:t>季</w:t>
      </w:r>
      <w:r>
        <w:rPr>
          <w:rFonts w:ascii="新細明體" w:eastAsia="新細明體" w:hAnsi="新細明體"/>
          <w:szCs w:val="24"/>
        </w:rPr>
        <w:t>[EB/OL].</w:t>
      </w:r>
      <w:r>
        <w:rPr>
          <w:rFonts w:ascii="新細明體" w:eastAsia="新細明體" w:hAnsi="新細明體" w:hint="eastAsia"/>
          <w:szCs w:val="24"/>
        </w:rPr>
        <w:t>澳門：</w:t>
      </w:r>
      <w:r>
        <w:rPr>
          <w:rFonts w:ascii="新細明體" w:eastAsia="新細明體" w:hAnsi="新細明體" w:hint="eastAsia"/>
          <w:szCs w:val="24"/>
        </w:rPr>
        <w:t>澳門特別行政區統計暨普查局，</w:t>
      </w:r>
      <w:r>
        <w:rPr>
          <w:rFonts w:ascii="新細明體" w:eastAsia="新細明體" w:hAnsi="新細明體"/>
          <w:szCs w:val="24"/>
        </w:rPr>
        <w:t xml:space="preserve">[2015-04-25]. </w:t>
      </w:r>
      <w:r>
        <w:rPr>
          <w:rFonts w:ascii="新細明體" w:eastAsia="新細明體" w:hAnsi="新細明體" w:cs="Times New Roman"/>
          <w:szCs w:val="24"/>
        </w:rPr>
        <w:t>http://www.dsec.gov.mo/Statistic.aspx?NodeGuid=b973199f-f3e1-42e3-bfd8-9e4498787954#P20237.</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王美珍</w:t>
      </w:r>
      <w:r>
        <w:rPr>
          <w:rFonts w:ascii="新細明體" w:eastAsia="新細明體" w:hAnsi="新細明體"/>
          <w:szCs w:val="24"/>
        </w:rPr>
        <w:t>.</w:t>
      </w:r>
      <w:r>
        <w:rPr>
          <w:rFonts w:ascii="新細明體" w:eastAsia="新細明體" w:hAnsi="新細明體" w:hint="eastAsia"/>
          <w:szCs w:val="24"/>
        </w:rPr>
        <w:t xml:space="preserve"> </w:t>
      </w:r>
      <w:r>
        <w:rPr>
          <w:rFonts w:ascii="新細明體" w:eastAsia="新細明體" w:hAnsi="新細明體" w:hint="eastAsia"/>
          <w:szCs w:val="24"/>
        </w:rPr>
        <w:t>滑世代，你讀書了嗎？</w:t>
      </w:r>
      <w:r>
        <w:rPr>
          <w:rFonts w:ascii="新細明體" w:eastAsia="新細明體" w:hAnsi="新細明體"/>
          <w:szCs w:val="24"/>
        </w:rPr>
        <w:t xml:space="preserve">[EB/OL]. [2014-04-20]. </w:t>
      </w:r>
      <w:r>
        <w:rPr>
          <w:rFonts w:ascii="新細明體" w:eastAsia="新細明體" w:hAnsi="新細明體" w:cs="Times New Roman"/>
          <w:szCs w:val="24"/>
        </w:rPr>
        <w:t>http://www.gvsrc.com/dispPageBox/GVSRCCP.aspx?ddsPageID=OTHERS&amp;view=2014&amp;dbid=3111113315.</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書展閉幕逾</w:t>
      </w:r>
      <w:r>
        <w:rPr>
          <w:rFonts w:ascii="新細明體" w:eastAsia="新細明體" w:hAnsi="新細明體"/>
          <w:szCs w:val="24"/>
        </w:rPr>
        <w:t>10</w:t>
      </w:r>
      <w:r>
        <w:rPr>
          <w:rFonts w:ascii="新細明體" w:eastAsia="新細明體" w:hAnsi="新細明體" w:hint="eastAsia"/>
          <w:szCs w:val="24"/>
        </w:rPr>
        <w:t>萬人參觀第</w:t>
      </w:r>
      <w:r>
        <w:rPr>
          <w:rFonts w:ascii="新細明體" w:eastAsia="新細明體" w:hAnsi="新細明體"/>
          <w:szCs w:val="24"/>
        </w:rPr>
        <w:t>25</w:t>
      </w:r>
      <w:r>
        <w:rPr>
          <w:rFonts w:ascii="新細明體" w:eastAsia="新細明體" w:hAnsi="新細明體" w:hint="eastAsia"/>
          <w:szCs w:val="24"/>
        </w:rPr>
        <w:t>屆香港書展刷新紀錄</w:t>
      </w:r>
      <w:r>
        <w:rPr>
          <w:rFonts w:ascii="新細明體" w:eastAsia="新細明體" w:hAnsi="新細明體"/>
          <w:szCs w:val="24"/>
        </w:rPr>
        <w:t>[N/OL].</w:t>
      </w:r>
      <w:r>
        <w:rPr>
          <w:rFonts w:ascii="新細明體" w:eastAsia="新細明體" w:hAnsi="新細明體" w:hint="eastAsia"/>
          <w:szCs w:val="24"/>
        </w:rPr>
        <w:t>香港：香港書展，</w:t>
      </w:r>
      <w:r>
        <w:rPr>
          <w:rFonts w:ascii="新細明體" w:eastAsia="新細明體" w:hAnsi="新細明體"/>
          <w:szCs w:val="24"/>
        </w:rPr>
        <w:t>2014-7-</w:t>
      </w:r>
      <w:r>
        <w:rPr>
          <w:rFonts w:ascii="新細明體" w:eastAsia="新細明體" w:hAnsi="新細明體" w:cs="Times New Roman"/>
          <w:szCs w:val="24"/>
        </w:rPr>
        <w:t>23</w:t>
      </w:r>
      <w:r>
        <w:rPr>
          <w:rFonts w:ascii="新細明體" w:eastAsia="新細明體" w:hAnsi="新細明體" w:hint="eastAsia"/>
          <w:szCs w:val="24"/>
        </w:rPr>
        <w:t>，</w:t>
      </w:r>
      <w:r>
        <w:rPr>
          <w:rFonts w:ascii="新細明體" w:eastAsia="新細明體" w:hAnsi="新細明體"/>
          <w:szCs w:val="24"/>
        </w:rPr>
        <w:t xml:space="preserve">[2015-04-26]. </w:t>
      </w:r>
      <w:r>
        <w:rPr>
          <w:rFonts w:ascii="新細明體" w:eastAsia="新細明體" w:hAnsi="新細明體" w:cs="Times New Roman"/>
          <w:szCs w:val="24"/>
        </w:rPr>
        <w:t>http://hkbookfair.hktdc.com/tc/News_FairNewsPage.aspx?id=6157.</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民政總署圖館：關於我們</w:t>
      </w:r>
      <w:r>
        <w:rPr>
          <w:rFonts w:ascii="新細明體" w:eastAsia="新細明體" w:hAnsi="新細明體"/>
          <w:szCs w:val="24"/>
        </w:rPr>
        <w:t>[EB/OL].[2015-3-27].</w:t>
      </w:r>
      <w:r>
        <w:rPr>
          <w:rFonts w:ascii="新細明體" w:eastAsia="新細明體" w:hAnsi="新細明體" w:hint="eastAsia"/>
          <w:szCs w:val="24"/>
        </w:rPr>
        <w:t xml:space="preserve">　</w:t>
      </w:r>
      <w:r>
        <w:rPr>
          <w:rFonts w:ascii="新細明體" w:eastAsia="新細明體" w:hAnsi="新細明體" w:cs="Times New Roman"/>
          <w:szCs w:val="24"/>
        </w:rPr>
        <w:t>http://library.iacm.gov.mo/c/aboutus/detail.aspx .</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總體失業率</w:t>
      </w:r>
      <w:r>
        <w:rPr>
          <w:rFonts w:ascii="新細明體" w:eastAsia="新細明體" w:hAnsi="新細明體"/>
          <w:szCs w:val="24"/>
        </w:rPr>
        <w:t>[EB/OL].</w:t>
      </w:r>
      <w:r>
        <w:rPr>
          <w:rFonts w:ascii="新細明體" w:eastAsia="新細明體" w:hAnsi="新細明體" w:hint="eastAsia"/>
          <w:szCs w:val="24"/>
        </w:rPr>
        <w:t>澳門：澳門特別行政區統計暨普查局，</w:t>
      </w:r>
      <w:r>
        <w:rPr>
          <w:rFonts w:ascii="新細明體" w:eastAsia="新細明體" w:hAnsi="新細明體"/>
          <w:szCs w:val="24"/>
        </w:rPr>
        <w:t>[2015-04-25].</w:t>
      </w:r>
      <w:r>
        <w:rPr>
          <w:rFonts w:ascii="新細明體" w:eastAsia="新細明體" w:hAnsi="新細明體" w:hint="eastAsia"/>
          <w:szCs w:val="24"/>
        </w:rPr>
        <w:t xml:space="preserve">　</w:t>
      </w:r>
      <w:r>
        <w:rPr>
          <w:rFonts w:ascii="新細明體" w:eastAsia="新細明體" w:hAnsi="新細明體"/>
          <w:szCs w:val="24"/>
        </w:rPr>
        <w:t>http://www.</w:t>
      </w:r>
      <w:r>
        <w:rPr>
          <w:rFonts w:ascii="新細明體" w:eastAsia="新細明體" w:hAnsi="新細明體"/>
          <w:szCs w:val="24"/>
        </w:rPr>
        <w:t>dsec.gov.mo/TimeSeriesDatabase.aspx?KeyIndicatorID=24.</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人口估計</w:t>
      </w:r>
      <w:r>
        <w:rPr>
          <w:rFonts w:ascii="新細明體" w:eastAsia="新細明體" w:hAnsi="新細明體"/>
          <w:szCs w:val="24"/>
        </w:rPr>
        <w:t>2014</w:t>
      </w:r>
      <w:r>
        <w:rPr>
          <w:rFonts w:ascii="新細明體" w:eastAsia="新細明體" w:hAnsi="新細明體" w:hint="eastAsia"/>
          <w:szCs w:val="24"/>
        </w:rPr>
        <w:t>年第四季</w:t>
      </w:r>
      <w:r>
        <w:rPr>
          <w:rFonts w:ascii="新細明體" w:eastAsia="新細明體" w:hAnsi="新細明體"/>
          <w:szCs w:val="24"/>
        </w:rPr>
        <w:t xml:space="preserve">[EB/OL]. </w:t>
      </w:r>
      <w:r>
        <w:rPr>
          <w:rFonts w:ascii="新細明體" w:eastAsia="新細明體" w:hAnsi="新細明體" w:hint="eastAsia"/>
          <w:szCs w:val="24"/>
        </w:rPr>
        <w:t>澳門：澳門特別行政區統計暨普查局，</w:t>
      </w:r>
      <w:r>
        <w:rPr>
          <w:rFonts w:ascii="新細明體" w:eastAsia="新細明體" w:hAnsi="新細明體"/>
          <w:szCs w:val="24"/>
        </w:rPr>
        <w:t xml:space="preserve">[2015-04-25]. </w:t>
      </w:r>
      <w:r>
        <w:rPr>
          <w:rFonts w:ascii="新細明體" w:eastAsia="新細明體" w:hAnsi="新細明體" w:cs="Times New Roman"/>
          <w:szCs w:val="24"/>
        </w:rPr>
        <w:t>http://www.dsec.gov.mo/TimeSeriesDatabase.aspx?KeyIndicatorID=12.</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香港統計資料：人口</w:t>
      </w:r>
      <w:r>
        <w:rPr>
          <w:rFonts w:ascii="新細明體" w:eastAsia="新細明體" w:hAnsi="新細明體"/>
          <w:szCs w:val="24"/>
        </w:rPr>
        <w:t>[EB/OL].</w:t>
      </w:r>
      <w:r>
        <w:rPr>
          <w:rFonts w:ascii="新細明體" w:eastAsia="新細明體" w:hAnsi="新細明體" w:hint="eastAsia"/>
          <w:szCs w:val="24"/>
        </w:rPr>
        <w:t>香港：香港特別行政區政府統計處，</w:t>
      </w:r>
      <w:r>
        <w:rPr>
          <w:rFonts w:ascii="新細明體" w:eastAsia="新細明體" w:hAnsi="新細明體"/>
          <w:szCs w:val="24"/>
        </w:rPr>
        <w:t xml:space="preserve">[2015-04-25]. </w:t>
      </w:r>
      <w:r>
        <w:rPr>
          <w:rFonts w:ascii="新細明體" w:eastAsia="新細明體" w:hAnsi="新細明體" w:cs="Times New Roman"/>
          <w:szCs w:val="24"/>
        </w:rPr>
        <w:t>http://www.censtatd.gov.hk/hkstat/su</w:t>
      </w:r>
      <w:r>
        <w:rPr>
          <w:rFonts w:ascii="新細明體" w:eastAsia="新細明體" w:hAnsi="新細明體" w:cs="Times New Roman"/>
          <w:szCs w:val="24"/>
        </w:rPr>
        <w:t>b/so20_tc.jsp.</w:t>
      </w:r>
    </w:p>
    <w:p w:rsidR="00A273FF" w:rsidRDefault="009459A9">
      <w:pPr>
        <w:pStyle w:val="13"/>
        <w:numPr>
          <w:ilvl w:val="0"/>
          <w:numId w:val="10"/>
        </w:numPr>
        <w:rPr>
          <w:rFonts w:ascii="新細明體" w:eastAsia="新細明體" w:hAnsi="新細明體"/>
          <w:szCs w:val="24"/>
        </w:rPr>
      </w:pPr>
      <w:r>
        <w:rPr>
          <w:rFonts w:ascii="新細明體" w:eastAsia="新細明體" w:hAnsi="新細明體" w:hint="eastAsia"/>
          <w:szCs w:val="24"/>
        </w:rPr>
        <w:t>深圳圖書館</w:t>
      </w:r>
      <w:r>
        <w:rPr>
          <w:rFonts w:ascii="新細明體" w:eastAsia="新細明體" w:hAnsi="新細明體"/>
          <w:szCs w:val="24"/>
        </w:rPr>
        <w:t>.</w:t>
      </w:r>
      <w:r>
        <w:rPr>
          <w:rFonts w:ascii="新細明體" w:eastAsia="新細明體" w:hAnsi="新細明體" w:hint="eastAsia"/>
          <w:szCs w:val="24"/>
        </w:rPr>
        <w:t xml:space="preserve"> </w:t>
      </w:r>
      <w:r>
        <w:rPr>
          <w:rFonts w:ascii="新細明體" w:eastAsia="新細明體" w:hAnsi="新細明體" w:hint="eastAsia"/>
          <w:szCs w:val="24"/>
        </w:rPr>
        <w:t>深圳經濟特區閱讀立法的背景和進展概況</w:t>
      </w:r>
      <w:r>
        <w:rPr>
          <w:rFonts w:ascii="新細明體" w:eastAsia="新細明體" w:hAnsi="新細明體"/>
          <w:szCs w:val="24"/>
        </w:rPr>
        <w:t xml:space="preserve">[EB/OL]. [2015-4-25]. </w:t>
      </w:r>
      <w:r>
        <w:rPr>
          <w:rFonts w:ascii="新細明體" w:eastAsia="新細明體" w:hAnsi="新細明體" w:cs="Times New Roman"/>
          <w:szCs w:val="24"/>
        </w:rPr>
        <w:t>http://www.lsgd.org.cn/sybk/yjdt/251354.shtml.</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lastRenderedPageBreak/>
        <w:t>澳門中央圖書館</w:t>
      </w:r>
      <w:r>
        <w:rPr>
          <w:rFonts w:ascii="新細明體" w:eastAsia="新細明體" w:hAnsi="新細明體"/>
          <w:szCs w:val="24"/>
        </w:rPr>
        <w:t xml:space="preserve">[EB/OL]. [2015-4-25]. </w:t>
      </w:r>
      <w:r>
        <w:rPr>
          <w:rFonts w:ascii="新細明體" w:eastAsia="新細明體" w:hAnsi="新細明體" w:cs="Times New Roman"/>
          <w:szCs w:val="24"/>
        </w:rPr>
        <w:t>http://www.library.gov.mo/cn/general/library.aspx.</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hint="eastAsia"/>
          <w:szCs w:val="24"/>
        </w:rPr>
        <w:t>澳門圖書館暨資訊管理協會</w:t>
      </w:r>
      <w:r>
        <w:rPr>
          <w:rFonts w:ascii="新細明體" w:eastAsia="新細明體" w:hAnsi="新細明體"/>
          <w:szCs w:val="24"/>
        </w:rPr>
        <w:t xml:space="preserve">[EB/OL].[2015-03-30]. </w:t>
      </w:r>
      <w:r>
        <w:rPr>
          <w:rFonts w:ascii="新細明體" w:eastAsia="新細明體" w:hAnsi="新細明體" w:cs="Times New Roman"/>
          <w:szCs w:val="24"/>
        </w:rPr>
        <w:t>http://www.mlima.org.mo/mlima/mli</w:t>
      </w:r>
      <w:r>
        <w:rPr>
          <w:rFonts w:ascii="新細明體" w:eastAsia="新細明體" w:hAnsi="新細明體" w:cs="Times New Roman"/>
          <w:szCs w:val="24"/>
        </w:rPr>
        <w:t>maSynopsis.</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Mary Mei</w:t>
      </w:r>
      <w:r>
        <w:rPr>
          <w:rFonts w:ascii="新細明體" w:eastAsia="新細明體" w:hAnsi="新細明體" w:cs="Times New Roman" w:hint="eastAsia"/>
          <w:szCs w:val="24"/>
        </w:rPr>
        <w:t xml:space="preserve">, </w:t>
      </w:r>
      <w:r>
        <w:rPr>
          <w:rFonts w:ascii="新細明體" w:eastAsia="新細明體" w:hAnsi="新細明體" w:cs="Times New Roman"/>
          <w:szCs w:val="24"/>
        </w:rPr>
        <w:t>Iee Lau Cheng. Optimization and Sustainability – An Overview of Reading Promotion by the Hong Kong Public Libraries [C]. World Library and Information Congerss</w:t>
      </w:r>
      <w:r>
        <w:rPr>
          <w:rFonts w:ascii="新細明體" w:eastAsia="新細明體" w:hAnsi="新細明體" w:cs="Times New Roman" w:hint="eastAsia"/>
          <w:szCs w:val="24"/>
        </w:rPr>
        <w:t>:</w:t>
      </w:r>
      <w:r>
        <w:rPr>
          <w:rFonts w:ascii="新細明體" w:eastAsia="新細明體" w:hAnsi="新細明體" w:cs="Times New Roman"/>
          <w:szCs w:val="24"/>
        </w:rPr>
        <w:t>74th IFLA General Conference and Council</w:t>
      </w:r>
      <w:r>
        <w:rPr>
          <w:rFonts w:ascii="新細明體" w:eastAsia="新細明體" w:hAnsi="新細明體" w:cs="Times New Roman" w:hint="eastAsia"/>
          <w:szCs w:val="24"/>
        </w:rPr>
        <w:t xml:space="preserve">, </w:t>
      </w:r>
      <w:r>
        <w:rPr>
          <w:rFonts w:ascii="新細明體" w:eastAsia="新細明體" w:hAnsi="新細明體" w:cs="Times New Roman"/>
          <w:szCs w:val="24"/>
        </w:rPr>
        <w:t>Quebec</w:t>
      </w:r>
      <w:r>
        <w:rPr>
          <w:rFonts w:ascii="新細明體" w:eastAsia="新細明體" w:hAnsi="新細明體" w:cs="Times New Roman" w:hint="eastAsia"/>
          <w:szCs w:val="24"/>
        </w:rPr>
        <w:t xml:space="preserve">, </w:t>
      </w:r>
      <w:r>
        <w:rPr>
          <w:rFonts w:ascii="新細明體" w:eastAsia="新細明體" w:hAnsi="新細明體" w:cs="Times New Roman"/>
          <w:szCs w:val="24"/>
        </w:rPr>
        <w:t>Canada</w:t>
      </w:r>
      <w:r>
        <w:rPr>
          <w:rFonts w:ascii="新細明體" w:eastAsia="新細明體" w:hAnsi="新細明體" w:cs="Times New Roman" w:hint="eastAsia"/>
          <w:szCs w:val="24"/>
        </w:rPr>
        <w:t xml:space="preserve">, </w:t>
      </w:r>
      <w:r>
        <w:rPr>
          <w:rFonts w:ascii="新細明體" w:eastAsia="新細明體" w:hAnsi="新細明體" w:cs="Times New Roman"/>
          <w:szCs w:val="24"/>
        </w:rPr>
        <w:t>2008.</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 xml:space="preserve">Cindy Pfeiffer. Achieving a standard of reading excellence in Kansas [J]. </w:t>
      </w:r>
      <w:r>
        <w:rPr>
          <w:rFonts w:ascii="新細明體" w:eastAsia="新細明體" w:hAnsi="新細明體" w:cs="Times New Roman"/>
          <w:i/>
          <w:szCs w:val="24"/>
        </w:rPr>
        <w:t>Knowledge  Quest</w:t>
      </w:r>
      <w:r>
        <w:rPr>
          <w:rFonts w:ascii="新細明體" w:eastAsia="新細明體" w:hAnsi="新細明體" w:cs="Times New Roman" w:hint="eastAsia"/>
          <w:szCs w:val="24"/>
        </w:rPr>
        <w:t xml:space="preserve">, </w:t>
      </w:r>
      <w:r>
        <w:rPr>
          <w:rFonts w:ascii="新細明體" w:eastAsia="新細明體" w:hAnsi="新細明體" w:cs="Times New Roman"/>
          <w:szCs w:val="24"/>
        </w:rPr>
        <w:t xml:space="preserve"> 2011, 4(39): 60-67.</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Frances D. Luther</w:t>
      </w:r>
      <w:r>
        <w:rPr>
          <w:rFonts w:ascii="新細明體" w:eastAsia="新細明體" w:hAnsi="新細明體" w:cs="Times New Roman" w:hint="eastAsia"/>
          <w:szCs w:val="24"/>
        </w:rPr>
        <w:t xml:space="preserve">, </w:t>
      </w:r>
      <w:r>
        <w:rPr>
          <w:rFonts w:ascii="新細明體" w:eastAsia="新細明體" w:hAnsi="新細明體" w:cs="Times New Roman"/>
          <w:szCs w:val="24"/>
        </w:rPr>
        <w:t>Ada Woods. Reading Promotion</w:t>
      </w:r>
      <w:r>
        <w:rPr>
          <w:rFonts w:ascii="新細明體" w:eastAsia="新細明體" w:hAnsi="新細明體" w:cs="Times New Roman" w:hint="eastAsia"/>
          <w:szCs w:val="24"/>
        </w:rPr>
        <w:t>:</w:t>
      </w:r>
      <w:r>
        <w:rPr>
          <w:rFonts w:ascii="新細明體" w:eastAsia="新細明體" w:hAnsi="新細明體" w:cs="Times New Roman"/>
          <w:szCs w:val="24"/>
        </w:rPr>
        <w:t xml:space="preserve">Maryland Humanities Coucil’s One Maryland One Book Program for High School and Adult Readers [J]. </w:t>
      </w:r>
      <w:r>
        <w:rPr>
          <w:rFonts w:ascii="新細明體" w:eastAsia="新細明體" w:hAnsi="新細明體" w:cs="Times New Roman"/>
          <w:i/>
          <w:szCs w:val="24"/>
        </w:rPr>
        <w:t>Civic Engagement</w:t>
      </w:r>
      <w:r>
        <w:rPr>
          <w:rFonts w:ascii="新細明體" w:eastAsia="新細明體" w:hAnsi="新細明體" w:cs="Times New Roman" w:hint="eastAsia"/>
          <w:szCs w:val="24"/>
        </w:rPr>
        <w:t xml:space="preserve">, </w:t>
      </w:r>
      <w:r>
        <w:rPr>
          <w:rFonts w:ascii="新細明體" w:eastAsia="新細明體" w:hAnsi="新細明體" w:cs="Times New Roman"/>
          <w:szCs w:val="24"/>
        </w:rPr>
        <w:t>2013</w:t>
      </w:r>
      <w:r>
        <w:rPr>
          <w:rFonts w:ascii="新細明體" w:eastAsia="新細明體" w:hAnsi="新細明體" w:cs="Times New Roman" w:hint="eastAsia"/>
          <w:szCs w:val="24"/>
        </w:rPr>
        <w:t>:</w:t>
      </w:r>
      <w:r>
        <w:rPr>
          <w:rFonts w:ascii="新細明體" w:eastAsia="新細明體" w:hAnsi="新細明體" w:cs="Times New Roman"/>
          <w:szCs w:val="24"/>
        </w:rPr>
        <w:t>25-28.</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Jan Burkins</w:t>
      </w:r>
      <w:r>
        <w:rPr>
          <w:rFonts w:ascii="新細明體" w:eastAsia="新細明體" w:hAnsi="新細明體" w:cs="Times New Roman" w:hint="eastAsia"/>
          <w:szCs w:val="24"/>
        </w:rPr>
        <w:t xml:space="preserve">, </w:t>
      </w:r>
      <w:r>
        <w:rPr>
          <w:rFonts w:ascii="新細明體" w:eastAsia="新細明體" w:hAnsi="新細明體" w:cs="Times New Roman"/>
          <w:szCs w:val="24"/>
        </w:rPr>
        <w:t>Kim Yaris. Rethinking “Just Right” Books</w:t>
      </w:r>
      <w:r>
        <w:rPr>
          <w:rFonts w:ascii="新細明體" w:eastAsia="新細明體" w:hAnsi="新細明體" w:cs="Times New Roman" w:hint="eastAsia"/>
          <w:szCs w:val="24"/>
        </w:rPr>
        <w:t>:</w:t>
      </w:r>
      <w:r>
        <w:rPr>
          <w:rFonts w:ascii="新細明體" w:eastAsia="新細明體" w:hAnsi="新細明體" w:cs="Times New Roman"/>
          <w:szCs w:val="24"/>
        </w:rPr>
        <w:t>A New Strategy for Helping Students Select Tests for Independent Reading [</w:t>
      </w:r>
      <w:r>
        <w:rPr>
          <w:rFonts w:ascii="新細明體" w:eastAsia="新細明體" w:hAnsi="新細明體" w:cs="Times New Roman"/>
          <w:szCs w:val="24"/>
        </w:rPr>
        <w:t xml:space="preserve">J]. </w:t>
      </w:r>
      <w:r>
        <w:rPr>
          <w:rFonts w:ascii="新細明體" w:eastAsia="新細明體" w:hAnsi="新細明體" w:cs="Times New Roman"/>
          <w:i/>
          <w:szCs w:val="24"/>
        </w:rPr>
        <w:t>Illinois Reading Council Journal</w:t>
      </w:r>
      <w:r>
        <w:rPr>
          <w:rFonts w:ascii="新細明體" w:eastAsia="新細明體" w:hAnsi="新細明體" w:cs="Times New Roman" w:hint="eastAsia"/>
          <w:szCs w:val="24"/>
        </w:rPr>
        <w:t xml:space="preserve">, </w:t>
      </w:r>
      <w:r>
        <w:rPr>
          <w:rFonts w:ascii="新細明體" w:eastAsia="新細明體" w:hAnsi="新細明體" w:cs="Times New Roman"/>
          <w:szCs w:val="24"/>
        </w:rPr>
        <w:t>2014</w:t>
      </w:r>
      <w:r>
        <w:rPr>
          <w:rFonts w:ascii="新細明體" w:eastAsia="新細明體" w:hAnsi="新細明體" w:cs="Times New Roman" w:hint="eastAsia"/>
          <w:szCs w:val="24"/>
        </w:rPr>
        <w:t xml:space="preserve">, </w:t>
      </w:r>
      <w:r>
        <w:rPr>
          <w:rFonts w:ascii="新細明體" w:eastAsia="新細明體" w:hAnsi="新細明體" w:cs="Times New Roman"/>
          <w:szCs w:val="24"/>
        </w:rPr>
        <w:t>42(3)</w:t>
      </w:r>
      <w:r>
        <w:rPr>
          <w:rFonts w:ascii="新細明體" w:eastAsia="新細明體" w:hAnsi="新細明體" w:cs="Times New Roman" w:hint="eastAsia"/>
          <w:szCs w:val="24"/>
        </w:rPr>
        <w:t>:</w:t>
      </w:r>
      <w:r>
        <w:rPr>
          <w:rFonts w:ascii="新細明體" w:eastAsia="新細明體" w:hAnsi="新細明體" w:cs="Times New Roman"/>
          <w:szCs w:val="24"/>
        </w:rPr>
        <w:t>9-15.</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 xml:space="preserve">MAGARA ELISAM and BATAMBUZE CHARLES: Reading promotion programmes in primary schools: A study of school library management practices in Pallisa district in Uganda [J]. </w:t>
      </w:r>
      <w:r>
        <w:rPr>
          <w:rFonts w:ascii="新細明體" w:eastAsia="新細明體" w:hAnsi="新細明體" w:cs="Times New Roman"/>
          <w:i/>
          <w:szCs w:val="24"/>
        </w:rPr>
        <w:t>Mousaion</w:t>
      </w:r>
      <w:r>
        <w:rPr>
          <w:rFonts w:ascii="新細明體" w:eastAsia="新細明體" w:hAnsi="新細明體" w:cs="Times New Roman"/>
          <w:szCs w:val="24"/>
        </w:rPr>
        <w:t>.2009, 2(27):108-127.</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Ma</w:t>
      </w:r>
      <w:r>
        <w:rPr>
          <w:rFonts w:ascii="新細明體" w:eastAsia="新細明體" w:hAnsi="新細明體" w:cs="Times New Roman"/>
          <w:szCs w:val="24"/>
        </w:rPr>
        <w:t>rian Koren. Nordic Plus: Reading promotion in the Netherlands [J]. Scandinavian Public Library Quarterly</w:t>
      </w:r>
      <w:r>
        <w:rPr>
          <w:rFonts w:ascii="新細明體" w:eastAsia="新細明體" w:hAnsi="新細明體" w:cs="Times New Roman" w:hint="eastAsia"/>
          <w:szCs w:val="24"/>
        </w:rPr>
        <w:t xml:space="preserve">, </w:t>
      </w:r>
      <w:r>
        <w:rPr>
          <w:rFonts w:ascii="新細明體" w:eastAsia="新細明體" w:hAnsi="新細明體" w:cs="Times New Roman"/>
          <w:szCs w:val="24"/>
        </w:rPr>
        <w:t xml:space="preserve">2009,4(42): 22-24. </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School Libraries in Bhutan</w:t>
      </w:r>
      <w:r>
        <w:rPr>
          <w:rFonts w:ascii="新細明體" w:eastAsia="新細明體" w:hAnsi="新細明體" w:cs="Times New Roman" w:hint="eastAsia"/>
          <w:szCs w:val="24"/>
        </w:rPr>
        <w:t xml:space="preserve">: </w:t>
      </w:r>
      <w:r>
        <w:rPr>
          <w:rFonts w:ascii="新細明體" w:eastAsia="新細明體" w:hAnsi="新細明體" w:cs="Times New Roman"/>
          <w:szCs w:val="24"/>
        </w:rPr>
        <w:t>Birth of a Reading Culture [J]. School Libraries Worldwide</w:t>
      </w:r>
      <w:r>
        <w:rPr>
          <w:rFonts w:ascii="新細明體" w:eastAsia="新細明體" w:hAnsi="新細明體" w:cs="Times New Roman" w:hint="eastAsia"/>
          <w:szCs w:val="24"/>
        </w:rPr>
        <w:t xml:space="preserve">, </w:t>
      </w:r>
      <w:r>
        <w:rPr>
          <w:rFonts w:ascii="新細明體" w:eastAsia="新細明體" w:hAnsi="新細明體" w:cs="Times New Roman"/>
          <w:szCs w:val="24"/>
        </w:rPr>
        <w:t>2005</w:t>
      </w:r>
      <w:r>
        <w:rPr>
          <w:rFonts w:ascii="新細明體" w:eastAsia="新細明體" w:hAnsi="新細明體" w:cs="Times New Roman" w:hint="eastAsia"/>
          <w:szCs w:val="24"/>
        </w:rPr>
        <w:t xml:space="preserve">, </w:t>
      </w:r>
      <w:r>
        <w:rPr>
          <w:rFonts w:ascii="新細明體" w:eastAsia="新細明體" w:hAnsi="新細明體" w:cs="Times New Roman"/>
          <w:szCs w:val="24"/>
        </w:rPr>
        <w:t>11(2)</w:t>
      </w:r>
      <w:r>
        <w:rPr>
          <w:rFonts w:ascii="新細明體" w:eastAsia="新細明體" w:hAnsi="新細明體" w:cs="Times New Roman" w:hint="eastAsia"/>
          <w:szCs w:val="24"/>
        </w:rPr>
        <w:t>:</w:t>
      </w:r>
      <w:r>
        <w:rPr>
          <w:rFonts w:ascii="新細明體" w:eastAsia="新細明體" w:hAnsi="新細明體" w:cs="Times New Roman"/>
          <w:szCs w:val="24"/>
        </w:rPr>
        <w:t>112-131.</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FIRST RESULTS FROM PI</w:t>
      </w:r>
      <w:r>
        <w:rPr>
          <w:rFonts w:ascii="新細明體" w:eastAsia="新細明體" w:hAnsi="新細明體" w:cs="Times New Roman"/>
          <w:szCs w:val="24"/>
        </w:rPr>
        <w:t>SA 2003 [R/OL]. [2015-04-22].http://www.oecd.org/edu/school/programmeforinternationalstudentassessmentpisa/34002454.pdf</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IFLA/UNESCO School Library Manifesto [P/OL]. [2015-04-20].http://archive.ifla.org/VII/s11/pubs/manifest.htm.</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Knowledge and Skill for Lif</w:t>
      </w:r>
      <w:r>
        <w:rPr>
          <w:rFonts w:ascii="新細明體" w:eastAsia="新細明體" w:hAnsi="新細明體" w:cs="Times New Roman"/>
          <w:szCs w:val="24"/>
        </w:rPr>
        <w:t>e-First Results from the OECD Programme for International Student Assessment (PISA) 2000[R/OL]. [2015-04-22]. http://www.oecd.org/edu/school/programmeforinternationalstudentassessmentpisa/33691596.pdf.</w:t>
      </w:r>
    </w:p>
    <w:p w:rsidR="00A273FF" w:rsidRDefault="009459A9">
      <w:pPr>
        <w:pStyle w:val="12"/>
        <w:numPr>
          <w:ilvl w:val="0"/>
          <w:numId w:val="10"/>
        </w:numPr>
        <w:spacing w:line="240" w:lineRule="auto"/>
        <w:ind w:leftChars="0" w:left="482" w:firstLineChars="0" w:hanging="482"/>
        <w:jc w:val="left"/>
        <w:rPr>
          <w:rFonts w:ascii="新細明體" w:eastAsia="新細明體" w:hAnsi="新細明體" w:cs="Times New Roman"/>
          <w:szCs w:val="24"/>
        </w:rPr>
      </w:pPr>
      <w:r>
        <w:rPr>
          <w:rFonts w:ascii="新細明體" w:eastAsia="新細明體" w:hAnsi="新細明體" w:cs="Times New Roman"/>
          <w:szCs w:val="24"/>
        </w:rPr>
        <w:t>Kwazulu-Natal Department of Education. Reading promoti</w:t>
      </w:r>
      <w:r>
        <w:rPr>
          <w:rFonts w:ascii="新細明體" w:eastAsia="新細明體" w:hAnsi="新細明體" w:cs="Times New Roman"/>
          <w:szCs w:val="24"/>
        </w:rPr>
        <w:t xml:space="preserve">on handbook [EB/OL]. [2015-04-20]. http://www.kzneducation.gov.za/LinkClick.aspx?fileticket=koPGYK9Dfc8=.Shaw. </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PIRLS 2001 International Report Chapter1: International Student Achievement in Reading [R/OL]. [2015-04-22]. http://timssandpirls.bc.edu/pirls20</w:t>
      </w:r>
      <w:r>
        <w:rPr>
          <w:rFonts w:ascii="新細明體" w:eastAsia="新細明體" w:hAnsi="新細明體" w:cs="Times New Roman"/>
          <w:szCs w:val="24"/>
        </w:rPr>
        <w:t>01i/pdf/P1_IR_Ch01.pdf.</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PIRLS 2006 International Report Chapter1: International Student Achievement in Reading [R/OL]. [2015-04-22]. http://timss.bc.edu/PDF/P06_IR_Ch1.pdf.</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 xml:space="preserve">PIRLS 2011 International Results in Reading [R/OL]. [2015-04-22]. </w:t>
      </w:r>
      <w:r>
        <w:rPr>
          <w:rFonts w:ascii="新細明體" w:eastAsia="新細明體" w:hAnsi="新細明體" w:cs="Times New Roman"/>
          <w:szCs w:val="24"/>
        </w:rPr>
        <w:lastRenderedPageBreak/>
        <w:t>http://timssandpi</w:t>
      </w:r>
      <w:r>
        <w:rPr>
          <w:rFonts w:ascii="新細明體" w:eastAsia="新細明體" w:hAnsi="新細明體" w:cs="Times New Roman"/>
          <w:szCs w:val="24"/>
        </w:rPr>
        <w:t>rls.bc.edu/pirls2011/downloads/P11_IR_Chapter1.pdf.</w:t>
      </w:r>
    </w:p>
    <w:p w:rsidR="00A273FF" w:rsidRDefault="009459A9">
      <w:pPr>
        <w:pStyle w:val="13"/>
        <w:numPr>
          <w:ilvl w:val="0"/>
          <w:numId w:val="10"/>
        </w:numPr>
        <w:rPr>
          <w:rFonts w:ascii="新細明體" w:eastAsia="新細明體" w:hAnsi="新細明體" w:cs="Times New Roman"/>
          <w:szCs w:val="24"/>
          <w:lang w:val="pt-PT"/>
        </w:rPr>
      </w:pPr>
      <w:r>
        <w:rPr>
          <w:rFonts w:ascii="新細明體" w:eastAsia="新細明體" w:hAnsi="新細明體" w:cs="Times New Roman"/>
          <w:szCs w:val="24"/>
          <w:lang w:val="pt-PT"/>
        </w:rPr>
        <w:t>PISA 2006 results-OCDE [R/OL]. [2015-04-22]. http://www.oecd.org/pisa/pisaproducts/39725224.pdf.</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PISA 2009 Results: Executive Summary [R/OL]. [2015-04-22].http://www.oecd.org/pisa/pisaproducts/46619703.pd</w:t>
      </w:r>
      <w:r>
        <w:rPr>
          <w:rFonts w:ascii="新細明體" w:eastAsia="新細明體" w:hAnsi="新細明體" w:cs="Times New Roman"/>
          <w:szCs w:val="24"/>
        </w:rPr>
        <w:t>f.</w:t>
      </w:r>
    </w:p>
    <w:p w:rsidR="00A273FF" w:rsidRDefault="009459A9">
      <w:pPr>
        <w:pStyle w:val="13"/>
        <w:numPr>
          <w:ilvl w:val="0"/>
          <w:numId w:val="10"/>
        </w:numPr>
        <w:rPr>
          <w:rFonts w:ascii="新細明體" w:eastAsia="新細明體" w:hAnsi="新細明體" w:cs="Times New Roman"/>
          <w:szCs w:val="24"/>
        </w:rPr>
      </w:pPr>
      <w:r>
        <w:rPr>
          <w:rFonts w:ascii="新細明體" w:eastAsia="新細明體" w:hAnsi="新細明體" w:cs="Times New Roman"/>
          <w:szCs w:val="24"/>
        </w:rPr>
        <w:t xml:space="preserve">PISA 2012 Results: What Students Know and Can Do—Student Preformance in Mathematics, Reading and Science Volum I [R/OL]. [2015-04-22]. </w:t>
      </w:r>
      <w:hyperlink r:id="rId12" w:history="1">
        <w:r>
          <w:rPr>
            <w:rStyle w:val="af9"/>
            <w:rFonts w:ascii="新細明體" w:eastAsia="新細明體" w:hAnsi="新細明體" w:cs="Times New Roman"/>
            <w:szCs w:val="24"/>
          </w:rPr>
          <w:t>http://www.oecd.org/pisa/keyfindings/</w:t>
        </w:r>
        <w:r>
          <w:rPr>
            <w:rStyle w:val="af9"/>
            <w:rFonts w:ascii="新細明體" w:eastAsia="新細明體" w:hAnsi="新細明體" w:cs="Times New Roman"/>
            <w:szCs w:val="24"/>
          </w:rPr>
          <w:t>pisa-2012-results-volume-I.pdf</w:t>
        </w:r>
      </w:hyperlink>
      <w:r>
        <w:rPr>
          <w:rFonts w:ascii="新細明體" w:eastAsia="新細明體" w:hAnsi="新細明體" w:cs="Times New Roman"/>
          <w:szCs w:val="24"/>
        </w:rPr>
        <w:t>.</w:t>
      </w:r>
    </w:p>
    <w:p w:rsidR="00A273FF" w:rsidRDefault="00A273FF">
      <w:pPr>
        <w:pStyle w:val="13"/>
        <w:rPr>
          <w:rFonts w:ascii="新細明體" w:eastAsia="新細明體" w:hAnsi="新細明體" w:cs="Times New Roman"/>
          <w:szCs w:val="24"/>
        </w:rPr>
      </w:pPr>
    </w:p>
    <w:p w:rsidR="00A273FF" w:rsidRDefault="00A273FF">
      <w:pPr>
        <w:pStyle w:val="13"/>
        <w:rPr>
          <w:rFonts w:ascii="新細明體" w:eastAsia="新細明體" w:hAnsi="新細明體" w:cs="Times New Roman"/>
          <w:szCs w:val="24"/>
        </w:rPr>
      </w:pPr>
    </w:p>
    <w:p w:rsidR="00A273FF" w:rsidRDefault="00A273FF">
      <w:pPr>
        <w:pStyle w:val="13"/>
        <w:rPr>
          <w:rFonts w:ascii="新細明體" w:eastAsia="新細明體" w:hAnsi="新細明體" w:cs="Times New Roman"/>
          <w:szCs w:val="24"/>
        </w:rPr>
      </w:pPr>
    </w:p>
    <w:sectPr w:rsidR="00A273FF">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A9" w:rsidRDefault="009459A9">
      <w:pPr>
        <w:spacing w:line="240" w:lineRule="auto"/>
        <w:ind w:firstLine="480"/>
      </w:pPr>
      <w:r>
        <w:separator/>
      </w:r>
    </w:p>
  </w:endnote>
  <w:endnote w:type="continuationSeparator" w:id="0">
    <w:p w:rsidR="009459A9" w:rsidRDefault="009459A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華康中明體">
    <w:altName w:val="Arial Unicode MS"/>
    <w:charset w:val="88"/>
    <w:family w:val="modern"/>
    <w:pitch w:val="default"/>
    <w:sig w:usb0="00000000" w:usb1="000000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FF" w:rsidRDefault="00A273FF">
    <w:pPr>
      <w:pStyle w:val="ae"/>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04530"/>
    </w:sdtPr>
    <w:sdtEndPr/>
    <w:sdtContent>
      <w:p w:rsidR="00A273FF" w:rsidRDefault="009459A9">
        <w:pPr>
          <w:pStyle w:val="ae"/>
          <w:ind w:firstLine="400"/>
          <w:jc w:val="center"/>
        </w:pPr>
        <w:r>
          <w:fldChar w:fldCharType="begin"/>
        </w:r>
        <w:r>
          <w:instrText xml:space="preserve"> PAGE   \* MERGEFORMAT </w:instrText>
        </w:r>
        <w:r>
          <w:fldChar w:fldCharType="separate"/>
        </w:r>
        <w:r w:rsidR="00BB2EA0">
          <w:rPr>
            <w:noProof/>
          </w:rPr>
          <w:t>1</w:t>
        </w:r>
        <w:r>
          <w:fldChar w:fldCharType="end"/>
        </w:r>
      </w:p>
    </w:sdtContent>
  </w:sdt>
  <w:p w:rsidR="00A273FF" w:rsidRDefault="00A273FF">
    <w:pPr>
      <w:pStyle w:val="ae"/>
      <w:ind w:firstLine="4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FF" w:rsidRDefault="00A273FF">
    <w:pPr>
      <w:pStyle w:val="ae"/>
      <w:ind w:firstLine="4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A9" w:rsidRDefault="009459A9">
      <w:pPr>
        <w:spacing w:line="240" w:lineRule="auto"/>
        <w:ind w:firstLine="480"/>
      </w:pPr>
      <w:r>
        <w:separator/>
      </w:r>
    </w:p>
  </w:footnote>
  <w:footnote w:type="continuationSeparator" w:id="0">
    <w:p w:rsidR="009459A9" w:rsidRDefault="009459A9">
      <w:pPr>
        <w:spacing w:line="240" w:lineRule="auto"/>
        <w:ind w:firstLine="480"/>
      </w:pPr>
      <w:r>
        <w:continuationSeparator/>
      </w:r>
    </w:p>
  </w:footnote>
  <w:footnote w:id="1">
    <w:p w:rsidR="00A273FF" w:rsidRDefault="009459A9">
      <w:pPr>
        <w:pStyle w:val="af2"/>
        <w:spacing w:line="240" w:lineRule="auto"/>
        <w:ind w:left="142" w:hangingChars="71" w:hanging="142"/>
        <w:rPr>
          <w:rFonts w:cs="Times New Roman"/>
          <w:kern w:val="0"/>
          <w:lang w:eastAsia="zh-CN"/>
        </w:rPr>
      </w:pPr>
      <w:r>
        <w:rPr>
          <w:rStyle w:val="afb"/>
        </w:rPr>
        <w:footnoteRef/>
      </w:r>
      <w:r>
        <w:rPr>
          <w:rFonts w:ascii="新細明體" w:eastAsia="新細明體" w:hAnsi="新細明體"/>
        </w:rPr>
        <w:t xml:space="preserve"> </w:t>
      </w:r>
      <w:r>
        <w:rPr>
          <w:rFonts w:eastAsia="新細明體" w:cs="Times New Roman"/>
          <w:kern w:val="0"/>
        </w:rPr>
        <w:t xml:space="preserve">Knowledge and Skill for Life-First Results from the OECD Programme for International Student Assessment </w:t>
      </w:r>
      <w:r>
        <w:rPr>
          <w:rFonts w:eastAsia="新細明體" w:cs="Times New Roman"/>
          <w:kern w:val="0"/>
        </w:rPr>
        <w:t>(PISA) 2000</w:t>
      </w:r>
      <w:r>
        <w:rPr>
          <w:rFonts w:ascii="新細明體" w:eastAsia="新細明體" w:hAnsi="新細明體" w:cs="Times New Roman"/>
          <w:kern w:val="0"/>
        </w:rPr>
        <w:t xml:space="preserve"> </w:t>
      </w:r>
      <w:r>
        <w:rPr>
          <w:rFonts w:eastAsia="新細明體" w:cs="Times New Roman"/>
          <w:szCs w:val="24"/>
        </w:rPr>
        <w:t xml:space="preserve">[R/OL]. [2015-04-22]. </w:t>
      </w:r>
      <w:r>
        <w:rPr>
          <w:rFonts w:eastAsia="新細明體" w:cs="Times New Roman"/>
          <w:kern w:val="0"/>
        </w:rPr>
        <w:t>http://www.oecd.org/edu/school/programmeforinternationalstudentassessmentpisa/33691596.pdf.</w:t>
      </w:r>
    </w:p>
  </w:footnote>
  <w:footnote w:id="2">
    <w:p w:rsidR="00A273FF" w:rsidRDefault="009459A9">
      <w:pPr>
        <w:pStyle w:val="af2"/>
        <w:spacing w:line="240" w:lineRule="auto"/>
        <w:ind w:left="142" w:hangingChars="71" w:hanging="142"/>
        <w:rPr>
          <w:rFonts w:eastAsia="新細明體" w:cs="Times New Roman"/>
          <w:kern w:val="0"/>
        </w:rPr>
      </w:pPr>
      <w:r>
        <w:rPr>
          <w:rStyle w:val="afb"/>
        </w:rPr>
        <w:footnoteRef/>
      </w:r>
      <w:r>
        <w:rPr>
          <w:rFonts w:ascii="新細明體" w:eastAsia="新細明體" w:hAnsi="新細明體" w:cs="Times New Roman"/>
          <w:kern w:val="0"/>
        </w:rPr>
        <w:t xml:space="preserve"> </w:t>
      </w:r>
      <w:r>
        <w:rPr>
          <w:rFonts w:eastAsia="新細明體" w:cs="Times New Roman"/>
          <w:kern w:val="0"/>
        </w:rPr>
        <w:t>FIRST RESULTS FROM PISA 2003</w:t>
      </w:r>
      <w:r>
        <w:rPr>
          <w:rFonts w:ascii="新細明體" w:eastAsia="新細明體" w:hAnsi="新細明體" w:cs="Times New Roman"/>
          <w:kern w:val="0"/>
        </w:rPr>
        <w:t xml:space="preserve"> </w:t>
      </w:r>
      <w:r>
        <w:rPr>
          <w:rFonts w:eastAsia="新細明體" w:cs="Times New Roman"/>
          <w:szCs w:val="24"/>
        </w:rPr>
        <w:t>[R/OL]</w:t>
      </w:r>
      <w:r>
        <w:rPr>
          <w:rFonts w:eastAsia="新細明體" w:cs="Times New Roman"/>
          <w:kern w:val="0"/>
        </w:rPr>
        <w:t>. [2015-04-22]. http://www.oecd.org/edu/school/programmeforinternationalstudentassessmentpisa</w:t>
      </w:r>
      <w:r>
        <w:rPr>
          <w:rFonts w:eastAsia="新細明體" w:cs="Times New Roman"/>
          <w:kern w:val="0"/>
        </w:rPr>
        <w:t>/34002454.pdf.</w:t>
      </w:r>
    </w:p>
  </w:footnote>
  <w:footnote w:id="3">
    <w:p w:rsidR="00A273FF" w:rsidRDefault="009459A9">
      <w:pPr>
        <w:pStyle w:val="af2"/>
        <w:spacing w:line="240" w:lineRule="auto"/>
        <w:ind w:left="142" w:hangingChars="71" w:hanging="142"/>
        <w:rPr>
          <w:rFonts w:cs="Times New Roman"/>
          <w:kern w:val="0"/>
          <w:lang w:val="pt-PT" w:eastAsia="zh-CN"/>
        </w:rPr>
      </w:pPr>
      <w:r>
        <w:rPr>
          <w:rStyle w:val="afb"/>
        </w:rPr>
        <w:footnoteRef/>
      </w:r>
      <w:r>
        <w:rPr>
          <w:rFonts w:ascii="新細明體" w:eastAsia="新細明體" w:hAnsi="新細明體" w:cs="Times New Roman" w:hint="eastAsia"/>
          <w:kern w:val="0"/>
          <w:lang w:val="pt-PT"/>
        </w:rPr>
        <w:t xml:space="preserve"> </w:t>
      </w:r>
      <w:r>
        <w:rPr>
          <w:rFonts w:cs="Times New Roman" w:hint="eastAsia"/>
          <w:kern w:val="0"/>
          <w:lang w:val="pt-PT" w:eastAsia="zh-CN"/>
        </w:rPr>
        <w:t>PISA 2006 results-OCDE</w:t>
      </w:r>
      <w:r>
        <w:rPr>
          <w:rFonts w:ascii="新細明體" w:eastAsia="新細明體" w:hAnsi="新細明體" w:cs="Times New Roman" w:hint="eastAsia"/>
          <w:kern w:val="0"/>
          <w:lang w:val="pt-PT"/>
        </w:rPr>
        <w:t xml:space="preserve"> </w:t>
      </w:r>
      <w:r>
        <w:rPr>
          <w:rFonts w:eastAsia="新細明體" w:cs="Times New Roman" w:hint="eastAsia"/>
          <w:szCs w:val="24"/>
          <w:lang w:val="pt-PT"/>
        </w:rPr>
        <w:t>[R/OL]</w:t>
      </w:r>
      <w:r>
        <w:rPr>
          <w:rFonts w:cs="Times New Roman" w:hint="eastAsia"/>
          <w:szCs w:val="24"/>
          <w:lang w:val="pt-PT" w:eastAsia="zh-CN"/>
        </w:rPr>
        <w:t xml:space="preserve">. </w:t>
      </w:r>
      <w:r>
        <w:rPr>
          <w:rFonts w:cs="Times New Roman"/>
          <w:szCs w:val="24"/>
          <w:lang w:val="pt-PT" w:eastAsia="zh-CN"/>
        </w:rPr>
        <w:t>[201</w:t>
      </w:r>
      <w:r>
        <w:rPr>
          <w:rFonts w:cs="Times New Roman" w:hint="eastAsia"/>
          <w:szCs w:val="24"/>
          <w:lang w:val="pt-PT" w:eastAsia="zh-CN"/>
        </w:rPr>
        <w:t>5</w:t>
      </w:r>
      <w:r>
        <w:rPr>
          <w:rFonts w:cs="Times New Roman"/>
          <w:szCs w:val="24"/>
          <w:lang w:val="pt-PT" w:eastAsia="zh-CN"/>
        </w:rPr>
        <w:t>-0</w:t>
      </w:r>
      <w:r>
        <w:rPr>
          <w:rFonts w:cs="Times New Roman" w:hint="eastAsia"/>
          <w:szCs w:val="24"/>
          <w:lang w:val="pt-PT" w:eastAsia="zh-CN"/>
        </w:rPr>
        <w:t>4</w:t>
      </w:r>
      <w:r>
        <w:rPr>
          <w:rFonts w:cs="Times New Roman"/>
          <w:szCs w:val="24"/>
          <w:lang w:val="pt-PT" w:eastAsia="zh-CN"/>
        </w:rPr>
        <w:t>-2</w:t>
      </w:r>
      <w:r>
        <w:rPr>
          <w:rFonts w:eastAsia="新細明體" w:cs="Times New Roman" w:hint="eastAsia"/>
          <w:szCs w:val="24"/>
          <w:lang w:val="pt-PT"/>
        </w:rPr>
        <w:t>2</w:t>
      </w:r>
      <w:r>
        <w:rPr>
          <w:rFonts w:cs="Times New Roman"/>
          <w:szCs w:val="24"/>
          <w:lang w:val="pt-PT" w:eastAsia="zh-CN"/>
        </w:rPr>
        <w:t>]</w:t>
      </w:r>
      <w:r>
        <w:rPr>
          <w:rFonts w:eastAsia="新細明體" w:cs="Times New Roman" w:hint="eastAsia"/>
          <w:szCs w:val="24"/>
          <w:lang w:val="pt-PT"/>
        </w:rPr>
        <w:t xml:space="preserve">. </w:t>
      </w:r>
      <w:r>
        <w:rPr>
          <w:rFonts w:cs="Times New Roman"/>
          <w:kern w:val="0"/>
          <w:lang w:val="pt-PT" w:eastAsia="zh-CN"/>
        </w:rPr>
        <w:t>http://www.oecd.org/pisa/pisaproducts/39725224.pdf</w:t>
      </w:r>
      <w:r>
        <w:rPr>
          <w:rFonts w:cs="Times New Roman" w:hint="eastAsia"/>
          <w:kern w:val="0"/>
          <w:lang w:val="pt-PT" w:eastAsia="zh-CN"/>
        </w:rPr>
        <w:t>.</w:t>
      </w:r>
    </w:p>
  </w:footnote>
  <w:footnote w:id="4">
    <w:p w:rsidR="00A273FF" w:rsidRDefault="009459A9">
      <w:pPr>
        <w:pStyle w:val="af2"/>
        <w:spacing w:line="240" w:lineRule="auto"/>
        <w:ind w:left="142" w:hangingChars="71" w:hanging="142"/>
        <w:rPr>
          <w:rFonts w:asciiTheme="minorEastAsia" w:eastAsiaTheme="minorEastAsia" w:hAnsiTheme="minorEastAsia"/>
        </w:rPr>
      </w:pPr>
      <w:r>
        <w:rPr>
          <w:rStyle w:val="afb"/>
        </w:rPr>
        <w:footnoteRef/>
      </w:r>
      <w:r>
        <w:rPr>
          <w:rFonts w:asciiTheme="minorEastAsia" w:eastAsia="新細明體" w:hAnsiTheme="minorEastAsia"/>
        </w:rPr>
        <w:t xml:space="preserve"> PISA 2009</w:t>
      </w:r>
      <w:r>
        <w:rPr>
          <w:rFonts w:asciiTheme="minorEastAsia" w:eastAsia="新細明體" w:hAnsiTheme="minorEastAsia" w:hint="eastAsia"/>
        </w:rPr>
        <w:t>國際測試成績公佈：教育公平澳門全球稱冠、閱讀素養表現未算滿意</w:t>
      </w:r>
      <w:r>
        <w:rPr>
          <w:rFonts w:asciiTheme="minorEastAsia" w:eastAsia="新細明體" w:hAnsiTheme="minorEastAsia"/>
        </w:rPr>
        <w:t>[R].</w:t>
      </w:r>
      <w:r>
        <w:rPr>
          <w:rFonts w:asciiTheme="minorEastAsia" w:eastAsia="新細明體" w:hAnsiTheme="minorEastAsia" w:hint="eastAsia"/>
        </w:rPr>
        <w:t>澳門：澳門大學，</w:t>
      </w:r>
      <w:r>
        <w:rPr>
          <w:rFonts w:asciiTheme="minorEastAsia" w:eastAsia="新細明體" w:hAnsiTheme="minorEastAsia"/>
        </w:rPr>
        <w:t>2010.</w:t>
      </w:r>
    </w:p>
  </w:footnote>
  <w:footnote w:id="5">
    <w:p w:rsidR="00A273FF" w:rsidRDefault="009459A9">
      <w:pPr>
        <w:pStyle w:val="af2"/>
        <w:spacing w:line="240" w:lineRule="auto"/>
        <w:ind w:left="1" w:firstLineChars="0" w:hanging="1"/>
        <w:rPr>
          <w:rFonts w:asciiTheme="minorEastAsia" w:eastAsiaTheme="minorEastAsia" w:hAnsiTheme="minorEastAsia"/>
        </w:rPr>
      </w:pPr>
      <w:r>
        <w:rPr>
          <w:rStyle w:val="afb"/>
        </w:rPr>
        <w:footnoteRef/>
      </w:r>
      <w:r>
        <w:rPr>
          <w:rFonts w:ascii="新細明體" w:eastAsia="新細明體" w:hAnsi="新細明體"/>
        </w:rPr>
        <w:t xml:space="preserve"> </w:t>
      </w:r>
      <w:r>
        <w:rPr>
          <w:rFonts w:asciiTheme="minorEastAsia" w:eastAsia="新細明體" w:hAnsiTheme="minorEastAsia" w:hint="eastAsia"/>
        </w:rPr>
        <w:t>謝錫金</w:t>
      </w:r>
      <w:r>
        <w:rPr>
          <w:rFonts w:asciiTheme="minorEastAsia" w:eastAsia="新細明體" w:hAnsiTheme="minorEastAsia"/>
        </w:rPr>
        <w:t>.</w:t>
      </w:r>
      <w:r>
        <w:rPr>
          <w:rFonts w:asciiTheme="minorEastAsia" w:eastAsia="新細明體" w:hAnsiTheme="minorEastAsia" w:hint="eastAsia"/>
        </w:rPr>
        <w:t>澳門中小學生閱讀專項評鑒總結報告</w:t>
      </w:r>
      <w:r>
        <w:rPr>
          <w:rFonts w:asciiTheme="minorEastAsia" w:eastAsia="新細明體" w:hAnsiTheme="minorEastAsia"/>
        </w:rPr>
        <w:t>[R].</w:t>
      </w:r>
      <w:r>
        <w:rPr>
          <w:rFonts w:asciiTheme="minorEastAsia" w:eastAsia="新細明體" w:hAnsiTheme="minorEastAsia" w:hint="eastAsia"/>
        </w:rPr>
        <w:t>澳門：澳門教育暨青年局，</w:t>
      </w:r>
      <w:r>
        <w:rPr>
          <w:rFonts w:asciiTheme="minorEastAsia" w:eastAsia="新細明體" w:hAnsiTheme="minorEastAsia"/>
        </w:rPr>
        <w:t>2013</w:t>
      </w:r>
      <w:r>
        <w:rPr>
          <w:rFonts w:asciiTheme="minorEastAsia" w:eastAsia="新細明體" w:hAnsiTheme="minorEastAsia" w:hint="eastAsia"/>
        </w:rPr>
        <w:t>：</w:t>
      </w:r>
      <w:r>
        <w:rPr>
          <w:rFonts w:asciiTheme="minorEastAsia" w:eastAsia="新細明體" w:hAnsiTheme="minorEastAsia"/>
        </w:rPr>
        <w:t>13</w:t>
      </w:r>
      <w:r>
        <w:rPr>
          <w:rFonts w:asciiTheme="minorEastAsia" w:eastAsia="新細明體" w:hAnsiTheme="minorEastAsia"/>
          <w:szCs w:val="24"/>
        </w:rPr>
        <w:t>.</w:t>
      </w:r>
    </w:p>
  </w:footnote>
  <w:footnote w:id="6">
    <w:p w:rsidR="00A273FF" w:rsidRDefault="009459A9">
      <w:pPr>
        <w:pStyle w:val="af2"/>
        <w:spacing w:line="240" w:lineRule="auto"/>
        <w:ind w:left="142" w:hangingChars="71" w:hanging="142"/>
        <w:rPr>
          <w:rFonts w:asciiTheme="minorEastAsia" w:eastAsiaTheme="minorEastAsia" w:hAnsiTheme="minorEastAsia"/>
        </w:rPr>
      </w:pPr>
      <w:r>
        <w:rPr>
          <w:rStyle w:val="afb"/>
          <w:rFonts w:asciiTheme="minorEastAsia" w:eastAsiaTheme="minorEastAsia" w:hAnsiTheme="minorEastAsia"/>
        </w:rPr>
        <w:footnoteRef/>
      </w:r>
      <w:r>
        <w:rPr>
          <w:rFonts w:asciiTheme="minorEastAsia" w:eastAsia="新細明體" w:hAnsiTheme="minorEastAsia"/>
        </w:rPr>
        <w:t xml:space="preserve"> </w:t>
      </w:r>
      <w:r>
        <w:rPr>
          <w:rFonts w:asciiTheme="minorEastAsia" w:eastAsia="新細明體" w:hAnsiTheme="minorEastAsia" w:hint="eastAsia"/>
        </w:rPr>
        <w:t>行政長官何厚鏵</w:t>
      </w:r>
      <w:r>
        <w:rPr>
          <w:rFonts w:asciiTheme="minorEastAsia" w:eastAsia="新細明體" w:hAnsiTheme="minorEastAsia"/>
        </w:rPr>
        <w:t xml:space="preserve">. </w:t>
      </w:r>
      <w:r>
        <w:rPr>
          <w:rFonts w:asciiTheme="minorEastAsia" w:eastAsia="新細明體" w:hAnsiTheme="minorEastAsia" w:hint="eastAsia"/>
        </w:rPr>
        <w:t>中華人民共和國澳門特別行政區政府二零零七年財政年度施政報告</w:t>
      </w:r>
      <w:r>
        <w:rPr>
          <w:rFonts w:asciiTheme="minorEastAsia" w:eastAsia="新細明體" w:hAnsiTheme="minorEastAsia"/>
        </w:rPr>
        <w:t>[R].</w:t>
      </w:r>
      <w:r>
        <w:rPr>
          <w:rFonts w:asciiTheme="minorEastAsia" w:eastAsia="新細明體" w:hAnsiTheme="minorEastAsia" w:hint="eastAsia"/>
        </w:rPr>
        <w:t>澳門：印務局，</w:t>
      </w:r>
      <w:r>
        <w:rPr>
          <w:rFonts w:asciiTheme="minorEastAsia" w:eastAsia="新細明體" w:hAnsiTheme="minorEastAsia"/>
        </w:rPr>
        <w:t>2006</w:t>
      </w:r>
      <w:r>
        <w:rPr>
          <w:rFonts w:asciiTheme="minorEastAsia" w:eastAsia="新細明體" w:hAnsiTheme="minorEastAsia" w:hint="eastAsia"/>
        </w:rPr>
        <w:t>：</w:t>
      </w:r>
      <w:r>
        <w:rPr>
          <w:rFonts w:asciiTheme="minorEastAsia" w:eastAsia="新細明體" w:hAnsiTheme="minorEastAsia"/>
        </w:rPr>
        <w:t>21.</w:t>
      </w:r>
    </w:p>
  </w:footnote>
  <w:footnote w:id="7">
    <w:p w:rsidR="00A273FF" w:rsidRDefault="009459A9">
      <w:pPr>
        <w:pStyle w:val="af2"/>
        <w:spacing w:line="240" w:lineRule="auto"/>
        <w:ind w:left="142" w:hangingChars="71" w:hanging="142"/>
        <w:rPr>
          <w:rFonts w:asciiTheme="minorEastAsia" w:eastAsiaTheme="minorEastAsia" w:hAnsiTheme="minorEastAsia"/>
        </w:rPr>
      </w:pPr>
      <w:r>
        <w:rPr>
          <w:rStyle w:val="afb"/>
          <w:rFonts w:asciiTheme="minorEastAsia" w:eastAsiaTheme="minorEastAsia" w:hAnsiTheme="minorEastAsia"/>
        </w:rPr>
        <w:footnoteRef/>
      </w:r>
      <w:r>
        <w:rPr>
          <w:rFonts w:asciiTheme="minorEastAsia" w:eastAsia="新細明體" w:hAnsiTheme="minorEastAsia"/>
        </w:rPr>
        <w:t xml:space="preserve"> </w:t>
      </w:r>
      <w:r>
        <w:rPr>
          <w:rFonts w:asciiTheme="minorEastAsia" w:eastAsia="新細明體" w:hAnsiTheme="minorEastAsia" w:hint="eastAsia"/>
        </w:rPr>
        <w:t>行政長官崔世安</w:t>
      </w:r>
      <w:r>
        <w:rPr>
          <w:rFonts w:asciiTheme="minorEastAsia" w:eastAsia="新細明體" w:hAnsiTheme="minorEastAsia"/>
        </w:rPr>
        <w:t>.</w:t>
      </w:r>
      <w:r>
        <w:rPr>
          <w:rFonts w:asciiTheme="minorEastAsia" w:eastAsia="新細明體" w:hAnsiTheme="minorEastAsia" w:hint="eastAsia"/>
        </w:rPr>
        <w:t>中華人民共和國澳門特別行政區政府二零一三年財政年度施政報告</w:t>
      </w:r>
      <w:r>
        <w:rPr>
          <w:rFonts w:asciiTheme="minorEastAsia" w:eastAsia="新細明體" w:hAnsiTheme="minorEastAsia"/>
        </w:rPr>
        <w:t>[R].</w:t>
      </w:r>
      <w:r>
        <w:rPr>
          <w:rFonts w:asciiTheme="minorEastAsia" w:eastAsia="新細明體" w:hAnsiTheme="minorEastAsia" w:hint="eastAsia"/>
        </w:rPr>
        <w:t>澳門：印務局，</w:t>
      </w:r>
      <w:r>
        <w:rPr>
          <w:rFonts w:asciiTheme="minorEastAsia" w:eastAsia="新細明體" w:hAnsiTheme="minorEastAsia"/>
        </w:rPr>
        <w:t>2012</w:t>
      </w:r>
      <w:r>
        <w:rPr>
          <w:rFonts w:asciiTheme="minorEastAsia" w:eastAsia="新細明體" w:hAnsiTheme="minorEastAsia" w:hint="eastAsia"/>
        </w:rPr>
        <w:t>：</w:t>
      </w:r>
      <w:r>
        <w:rPr>
          <w:rFonts w:asciiTheme="minorEastAsia" w:eastAsia="新細明體" w:hAnsiTheme="minorEastAsia"/>
        </w:rPr>
        <w:t>183.</w:t>
      </w:r>
    </w:p>
  </w:footnote>
  <w:footnote w:id="8">
    <w:p w:rsidR="00A273FF" w:rsidRDefault="009459A9">
      <w:pPr>
        <w:pStyle w:val="af2"/>
        <w:spacing w:line="240" w:lineRule="auto"/>
        <w:ind w:left="142" w:hangingChars="71" w:hanging="142"/>
        <w:rPr>
          <w:rFonts w:eastAsia="新細明體" w:cs="Times New Roman"/>
        </w:rPr>
      </w:pPr>
      <w:r>
        <w:rPr>
          <w:rStyle w:val="afb"/>
        </w:rPr>
        <w:footnoteRef/>
      </w:r>
      <w:r>
        <w:rPr>
          <w:rFonts w:eastAsia="新細明體"/>
        </w:rPr>
        <w:t xml:space="preserve"> </w:t>
      </w:r>
      <w:r>
        <w:rPr>
          <w:rFonts w:eastAsia="新細明體" w:cs="Times New Roman"/>
          <w:kern w:val="0"/>
        </w:rPr>
        <w:t>IFLA/UNESCO School Library Manifesto</w:t>
      </w:r>
      <w:r>
        <w:rPr>
          <w:rFonts w:eastAsia="新細明體" w:cs="Times New Roman"/>
          <w:szCs w:val="24"/>
        </w:rPr>
        <w:t xml:space="preserve">[P/OL]. [2015-04-20]. </w:t>
      </w:r>
      <w:r>
        <w:rPr>
          <w:rFonts w:eastAsia="新細明體" w:cs="Times New Roman"/>
          <w:kern w:val="0"/>
        </w:rPr>
        <w:t>http://archive.ifla.org/VII/s11/pubs/manifest.htm.</w:t>
      </w:r>
    </w:p>
  </w:footnote>
  <w:footnote w:id="9">
    <w:p w:rsidR="00A273FF" w:rsidRDefault="009459A9">
      <w:pPr>
        <w:pStyle w:val="af2"/>
        <w:spacing w:line="240" w:lineRule="auto"/>
        <w:ind w:left="142" w:hangingChars="71" w:hanging="142"/>
        <w:rPr>
          <w:rFonts w:cs="Times New Roman"/>
        </w:rPr>
      </w:pPr>
      <w:r>
        <w:rPr>
          <w:rStyle w:val="afb"/>
        </w:rPr>
        <w:footnoteRef/>
      </w:r>
      <w:r>
        <w:rPr>
          <w:rFonts w:ascii="SimSun" w:eastAsia="新細明體" w:hAnsi="SimSun"/>
          <w:szCs w:val="24"/>
        </w:rPr>
        <w:t xml:space="preserve"> </w:t>
      </w:r>
      <w:r>
        <w:rPr>
          <w:rFonts w:eastAsia="新細明體" w:cs="Times New Roman"/>
          <w:szCs w:val="24"/>
        </w:rPr>
        <w:t xml:space="preserve">MAGARA ELISAM and BATAMBUZE CHARLES: Reading promotion programmes in primary schools: A study of school library management practices in Pallisa district in Uganda [J]. </w:t>
      </w:r>
      <w:r>
        <w:rPr>
          <w:rFonts w:eastAsia="新細明體" w:cs="Times New Roman"/>
          <w:i/>
          <w:iCs/>
          <w:szCs w:val="24"/>
        </w:rPr>
        <w:t>Mousaion</w:t>
      </w:r>
      <w:r>
        <w:rPr>
          <w:rFonts w:eastAsia="新細明體" w:cs="Times New Roman" w:hint="eastAsia"/>
          <w:i/>
          <w:iCs/>
          <w:szCs w:val="24"/>
        </w:rPr>
        <w:t>，</w:t>
      </w:r>
      <w:r>
        <w:rPr>
          <w:rFonts w:eastAsia="新細明體" w:cs="Times New Roman"/>
          <w:szCs w:val="24"/>
        </w:rPr>
        <w:t>2009,</w:t>
      </w:r>
      <w:r>
        <w:rPr>
          <w:rFonts w:ascii="新細明體" w:eastAsia="新細明體" w:hAnsi="新細明體" w:cs="Times New Roman"/>
          <w:szCs w:val="24"/>
        </w:rPr>
        <w:t xml:space="preserve"> </w:t>
      </w:r>
      <w:r>
        <w:rPr>
          <w:rFonts w:eastAsia="新細明體" w:cs="Times New Roman"/>
          <w:szCs w:val="24"/>
        </w:rPr>
        <w:t>2(27):108-127.</w:t>
      </w:r>
    </w:p>
  </w:footnote>
  <w:footnote w:id="10">
    <w:p w:rsidR="00A273FF" w:rsidRDefault="009459A9">
      <w:pPr>
        <w:pStyle w:val="af2"/>
        <w:spacing w:line="240" w:lineRule="auto"/>
        <w:ind w:left="142" w:hangingChars="71" w:hanging="142"/>
        <w:rPr>
          <w:rFonts w:cs="Times New Roman"/>
        </w:rPr>
      </w:pPr>
      <w:r>
        <w:rPr>
          <w:rStyle w:val="afb"/>
          <w:rFonts w:cs="Times New Roman"/>
        </w:rPr>
        <w:footnoteRef/>
      </w:r>
      <w:r>
        <w:rPr>
          <w:rFonts w:eastAsia="新細明體" w:cs="Times New Roman"/>
          <w:szCs w:val="24"/>
        </w:rPr>
        <w:t xml:space="preserve"> Marian Koren. Nordic Plus: Reading promotion in the Neth</w:t>
      </w:r>
      <w:r>
        <w:rPr>
          <w:rFonts w:eastAsia="新細明體" w:cs="Times New Roman"/>
          <w:szCs w:val="24"/>
        </w:rPr>
        <w:t xml:space="preserve">erlands </w:t>
      </w:r>
      <w:r>
        <w:rPr>
          <w:rFonts w:eastAsia="新細明體" w:cs="Times New Roman"/>
        </w:rPr>
        <w:t>[J]</w:t>
      </w:r>
      <w:r>
        <w:rPr>
          <w:rFonts w:eastAsia="新細明體" w:cs="Times New Roman"/>
          <w:szCs w:val="24"/>
        </w:rPr>
        <w:t xml:space="preserve">. </w:t>
      </w:r>
      <w:r>
        <w:rPr>
          <w:rFonts w:eastAsia="新細明體" w:cs="Times New Roman"/>
          <w:iCs/>
          <w:szCs w:val="24"/>
        </w:rPr>
        <w:t>S</w:t>
      </w:r>
      <w:r>
        <w:rPr>
          <w:rFonts w:eastAsia="新細明體" w:cs="Times New Roman"/>
          <w:i/>
          <w:iCs/>
          <w:szCs w:val="24"/>
        </w:rPr>
        <w:t>candinavian Public</w:t>
      </w:r>
      <w:r>
        <w:rPr>
          <w:rFonts w:eastAsia="新細明體" w:cs="Times New Roman"/>
          <w:i/>
          <w:szCs w:val="24"/>
        </w:rPr>
        <w:t> </w:t>
      </w:r>
      <w:r>
        <w:rPr>
          <w:rFonts w:eastAsia="新細明體" w:cs="Times New Roman"/>
          <w:bCs/>
          <w:i/>
          <w:szCs w:val="24"/>
        </w:rPr>
        <w:t>Library</w:t>
      </w:r>
      <w:r>
        <w:rPr>
          <w:rFonts w:eastAsia="新細明體" w:cs="Times New Roman"/>
          <w:i/>
          <w:szCs w:val="24"/>
        </w:rPr>
        <w:t> </w:t>
      </w:r>
      <w:r>
        <w:rPr>
          <w:rFonts w:eastAsia="新細明體" w:cs="Times New Roman"/>
          <w:i/>
          <w:iCs/>
          <w:szCs w:val="24"/>
        </w:rPr>
        <w:t>Quarterly</w:t>
      </w:r>
      <w:r>
        <w:rPr>
          <w:rFonts w:eastAsia="新細明體" w:cs="Times New Roman"/>
          <w:iCs/>
          <w:szCs w:val="24"/>
        </w:rPr>
        <w:t xml:space="preserve">, </w:t>
      </w:r>
      <w:r>
        <w:rPr>
          <w:rFonts w:eastAsia="新細明體" w:cs="Times New Roman"/>
          <w:szCs w:val="24"/>
        </w:rPr>
        <w:t>2009,</w:t>
      </w:r>
      <w:r>
        <w:rPr>
          <w:rFonts w:ascii="新細明體" w:eastAsia="新細明體" w:hAnsi="新細明體" w:cs="Times New Roman"/>
          <w:szCs w:val="24"/>
        </w:rPr>
        <w:t xml:space="preserve"> </w:t>
      </w:r>
      <w:r>
        <w:rPr>
          <w:rFonts w:eastAsia="新細明體" w:cs="Times New Roman"/>
          <w:szCs w:val="24"/>
        </w:rPr>
        <w:t>4(42): 22-24.</w:t>
      </w:r>
      <w:r>
        <w:rPr>
          <w:rFonts w:cs="Times New Roman"/>
          <w:szCs w:val="24"/>
          <w:lang w:eastAsia="zh-CN"/>
        </w:rPr>
        <w:t xml:space="preserve"> </w:t>
      </w:r>
    </w:p>
  </w:footnote>
  <w:footnote w:id="11">
    <w:p w:rsidR="00A273FF" w:rsidRDefault="009459A9">
      <w:pPr>
        <w:pStyle w:val="af2"/>
        <w:spacing w:line="240" w:lineRule="auto"/>
        <w:ind w:left="142" w:hangingChars="71" w:hanging="142"/>
        <w:rPr>
          <w:rFonts w:cs="Times New Roman"/>
        </w:rPr>
      </w:pPr>
      <w:r>
        <w:rPr>
          <w:rStyle w:val="afb"/>
          <w:rFonts w:cs="Times New Roman"/>
        </w:rPr>
        <w:footnoteRef/>
      </w:r>
      <w:r>
        <w:rPr>
          <w:rFonts w:eastAsia="新細明體" w:cs="Times New Roman"/>
          <w:szCs w:val="24"/>
        </w:rPr>
        <w:t xml:space="preserve"> Cindy Pfeiffer. Achieving a standard of reading excellence in Kansas </w:t>
      </w:r>
      <w:r>
        <w:rPr>
          <w:rFonts w:eastAsia="新細明體" w:cs="Times New Roman"/>
        </w:rPr>
        <w:t>[J]</w:t>
      </w:r>
      <w:r>
        <w:rPr>
          <w:rFonts w:eastAsia="新細明體" w:cs="Times New Roman"/>
          <w:szCs w:val="24"/>
        </w:rPr>
        <w:t xml:space="preserve">. </w:t>
      </w:r>
      <w:r>
        <w:rPr>
          <w:rFonts w:eastAsia="新細明體" w:cs="Times New Roman"/>
          <w:i/>
          <w:iCs/>
          <w:szCs w:val="24"/>
        </w:rPr>
        <w:t>Knowledge  Quest</w:t>
      </w:r>
      <w:r>
        <w:rPr>
          <w:rFonts w:eastAsia="新細明體" w:cs="Times New Roman" w:hint="eastAsia"/>
          <w:iCs/>
          <w:szCs w:val="24"/>
        </w:rPr>
        <w:t>，</w:t>
      </w:r>
      <w:r>
        <w:rPr>
          <w:rFonts w:eastAsia="新細明體" w:cs="Times New Roman"/>
          <w:szCs w:val="24"/>
        </w:rPr>
        <w:t>2011, 4(39):60-67.</w:t>
      </w:r>
    </w:p>
  </w:footnote>
  <w:footnote w:id="12">
    <w:p w:rsidR="00A273FF" w:rsidRDefault="009459A9">
      <w:pPr>
        <w:pStyle w:val="af2"/>
        <w:spacing w:line="240" w:lineRule="auto"/>
        <w:ind w:firstLineChars="0" w:firstLine="0"/>
        <w:rPr>
          <w:rFonts w:asciiTheme="minorEastAsia" w:eastAsiaTheme="minorEastAsia" w:hAnsiTheme="minorEastAsia" w:cs="Times New Roman"/>
          <w:iCs/>
          <w:szCs w:val="24"/>
        </w:rPr>
      </w:pPr>
      <w:r>
        <w:rPr>
          <w:rStyle w:val="afb"/>
        </w:rPr>
        <w:footnoteRef/>
      </w:r>
      <w:r>
        <w:rPr>
          <w:rFonts w:ascii="新細明體" w:eastAsia="新細明體" w:hAnsi="新細明體"/>
          <w:iCs/>
          <w:szCs w:val="24"/>
        </w:rPr>
        <w:t xml:space="preserve"> </w:t>
      </w:r>
      <w:r>
        <w:rPr>
          <w:rFonts w:asciiTheme="minorEastAsia" w:eastAsia="新細明體" w:hAnsiTheme="minorEastAsia" w:cs="Times New Roman" w:hint="eastAsia"/>
          <w:iCs/>
          <w:szCs w:val="24"/>
        </w:rPr>
        <w:t>朱淑華</w:t>
      </w:r>
      <w:r>
        <w:rPr>
          <w:rFonts w:asciiTheme="minorEastAsia" w:eastAsia="新細明體" w:hAnsiTheme="minorEastAsia" w:cs="Times New Roman"/>
          <w:iCs/>
          <w:szCs w:val="24"/>
        </w:rPr>
        <w:t>.</w:t>
      </w:r>
      <w:r>
        <w:rPr>
          <w:rFonts w:asciiTheme="minorEastAsia" w:eastAsia="新細明體" w:hAnsiTheme="minorEastAsia" w:cs="Times New Roman" w:hint="eastAsia"/>
          <w:iCs/>
          <w:szCs w:val="24"/>
        </w:rPr>
        <w:t>公共圖書館與兒童閱讀推廣</w:t>
      </w:r>
      <w:r>
        <w:rPr>
          <w:rFonts w:asciiTheme="minorEastAsia" w:eastAsia="新細明體" w:hAnsiTheme="minorEastAsia" w:cs="Times New Roman"/>
          <w:iCs/>
          <w:szCs w:val="24"/>
        </w:rPr>
        <w:t>[J].</w:t>
      </w:r>
      <w:r>
        <w:rPr>
          <w:rFonts w:asciiTheme="minorEastAsia" w:eastAsia="新細明體" w:hAnsiTheme="minorEastAsia" w:cs="Times New Roman" w:hint="eastAsia"/>
          <w:iCs/>
          <w:szCs w:val="24"/>
        </w:rPr>
        <w:t>圖書館建設，</w:t>
      </w:r>
      <w:r>
        <w:rPr>
          <w:rFonts w:asciiTheme="minorEastAsia" w:eastAsia="新細明體" w:hAnsiTheme="minorEastAsia" w:cs="Times New Roman"/>
          <w:iCs/>
          <w:szCs w:val="24"/>
        </w:rPr>
        <w:t>2008</w:t>
      </w:r>
      <w:r>
        <w:rPr>
          <w:rFonts w:asciiTheme="minorEastAsia" w:eastAsia="新細明體" w:hAnsiTheme="minorEastAsia" w:cs="Times New Roman" w:hint="eastAsia"/>
          <w:iCs/>
          <w:szCs w:val="24"/>
        </w:rPr>
        <w:t>，</w:t>
      </w:r>
      <w:r>
        <w:rPr>
          <w:rFonts w:asciiTheme="minorEastAsia" w:eastAsia="新細明體" w:hAnsiTheme="minorEastAsia" w:cs="Times New Roman"/>
          <w:iCs/>
          <w:szCs w:val="24"/>
        </w:rPr>
        <w:t>(10):61-65.</w:t>
      </w:r>
    </w:p>
  </w:footnote>
  <w:footnote w:id="13">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周田田</w:t>
      </w:r>
      <w:r>
        <w:rPr>
          <w:rFonts w:asciiTheme="minorEastAsia" w:eastAsia="新細明體" w:hAnsiTheme="minorEastAsia" w:cs="Times New Roman"/>
        </w:rPr>
        <w:t>.</w:t>
      </w:r>
      <w:r>
        <w:rPr>
          <w:rFonts w:asciiTheme="minorEastAsia" w:eastAsia="新細明體" w:hAnsiTheme="minorEastAsia" w:cs="Times New Roman" w:hint="eastAsia"/>
        </w:rPr>
        <w:t>面向兒童的民間公益閱讀推廣組織研究</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rPr>
        <w:t>保定：河北大學，</w:t>
      </w:r>
      <w:r>
        <w:rPr>
          <w:rFonts w:asciiTheme="minorEastAsia" w:eastAsia="新細明體" w:hAnsiTheme="minorEastAsia" w:cs="Times New Roman"/>
        </w:rPr>
        <w:t>2013.</w:t>
      </w:r>
    </w:p>
  </w:footnote>
  <w:footnote w:id="14">
    <w:p w:rsidR="00A273FF" w:rsidRDefault="009459A9">
      <w:pPr>
        <w:pStyle w:val="af2"/>
        <w:spacing w:line="240" w:lineRule="auto"/>
        <w:ind w:left="142" w:hangingChars="71" w:hanging="142"/>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王妤娜</w:t>
      </w:r>
      <w:r>
        <w:rPr>
          <w:rFonts w:asciiTheme="minorEastAsia" w:eastAsia="新細明體" w:hAnsiTheme="minorEastAsia" w:cs="Times New Roman"/>
        </w:rPr>
        <w:t>.</w:t>
      </w:r>
      <w:r>
        <w:rPr>
          <w:rFonts w:asciiTheme="minorEastAsia" w:eastAsia="新細明體" w:hAnsiTheme="minorEastAsia" w:cs="Times New Roman" w:hint="eastAsia"/>
        </w:rPr>
        <w:t>農村小學兒童閱讀的現狀研究－以河市中心小學為例</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rPr>
        <w:t>福州：福建師範大學，</w:t>
      </w:r>
      <w:r>
        <w:rPr>
          <w:rFonts w:asciiTheme="minorEastAsia" w:eastAsia="新細明體" w:hAnsiTheme="minorEastAsia" w:cs="Times New Roman"/>
        </w:rPr>
        <w:t>2013.</w:t>
      </w:r>
    </w:p>
  </w:footnote>
  <w:footnote w:id="15">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cs="Times New Roman"/>
        </w:rPr>
        <w:footnoteRef/>
      </w:r>
      <w:r>
        <w:rPr>
          <w:rFonts w:eastAsia="新細明體" w:cs="Times New Roman"/>
        </w:rPr>
        <w:t xml:space="preserve"> </w:t>
      </w:r>
      <w:r>
        <w:rPr>
          <w:rFonts w:asciiTheme="minorEastAsia" w:eastAsia="新細明體" w:hAnsiTheme="minorEastAsia" w:cs="Times New Roman" w:hint="eastAsia"/>
        </w:rPr>
        <w:t>楊梅</w:t>
      </w:r>
      <w:r>
        <w:rPr>
          <w:rFonts w:asciiTheme="minorEastAsia" w:eastAsia="新細明體" w:hAnsiTheme="minorEastAsia" w:cs="Times New Roman"/>
        </w:rPr>
        <w:t>.</w:t>
      </w:r>
      <w:r>
        <w:rPr>
          <w:rFonts w:asciiTheme="minorEastAsia" w:eastAsia="新細明體" w:hAnsiTheme="minorEastAsia" w:cs="Times New Roman" w:hint="eastAsia"/>
        </w:rPr>
        <w:t>廣州地區高校圖書館閱讀推廣研究</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rPr>
        <w:t>廣州：中山大學，</w:t>
      </w:r>
      <w:r>
        <w:rPr>
          <w:rFonts w:asciiTheme="minorEastAsia" w:eastAsia="新細明體" w:hAnsiTheme="minorEastAsia" w:cs="Times New Roman"/>
        </w:rPr>
        <w:t>2010.</w:t>
      </w:r>
    </w:p>
  </w:footnote>
  <w:footnote w:id="16">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劉彩娥</w:t>
      </w:r>
      <w:r>
        <w:rPr>
          <w:rFonts w:asciiTheme="minorEastAsia" w:eastAsia="新細明體" w:hAnsiTheme="minorEastAsia" w:cs="Times New Roman"/>
        </w:rPr>
        <w:t>.</w:t>
      </w:r>
      <w:r>
        <w:rPr>
          <w:rFonts w:asciiTheme="minorEastAsia" w:eastAsia="新細明體" w:hAnsiTheme="minorEastAsia" w:cs="Times New Roman" w:hint="eastAsia"/>
        </w:rPr>
        <w:t>國內高校圖書館閱讀推廣活動的幾個誤區</w:t>
      </w:r>
      <w:r>
        <w:rPr>
          <w:rFonts w:asciiTheme="minorEastAsia" w:eastAsia="新細明體" w:hAnsiTheme="minorEastAsia" w:cs="Times New Roman"/>
        </w:rPr>
        <w:t>[J].</w:t>
      </w:r>
      <w:r>
        <w:rPr>
          <w:rFonts w:asciiTheme="minorEastAsia" w:eastAsia="新細明體" w:hAnsiTheme="minorEastAsia" w:cs="Times New Roman" w:hint="eastAsia"/>
        </w:rPr>
        <w:t>圖書館，</w:t>
      </w:r>
      <w:r>
        <w:rPr>
          <w:rFonts w:asciiTheme="minorEastAsia" w:eastAsia="新細明體" w:hAnsiTheme="minorEastAsia" w:cs="Times New Roman"/>
        </w:rPr>
        <w:t>2014</w:t>
      </w:r>
      <w:r>
        <w:rPr>
          <w:rFonts w:asciiTheme="minorEastAsia" w:eastAsia="新細明體" w:hAnsiTheme="minorEastAsia" w:cs="Times New Roman" w:hint="eastAsia"/>
        </w:rPr>
        <w:t>，</w:t>
      </w:r>
      <w:r>
        <w:rPr>
          <w:rFonts w:asciiTheme="minorEastAsia" w:eastAsia="新細明體" w:hAnsiTheme="minorEastAsia" w:cs="Times New Roman"/>
        </w:rPr>
        <w:t>(3)</w:t>
      </w:r>
      <w:r>
        <w:rPr>
          <w:rFonts w:asciiTheme="minorEastAsia" w:eastAsia="新細明體" w:hAnsiTheme="minorEastAsia" w:cs="Times New Roman" w:hint="eastAsia"/>
        </w:rPr>
        <w:t>：</w:t>
      </w:r>
      <w:r>
        <w:rPr>
          <w:rFonts w:asciiTheme="minorEastAsia" w:eastAsia="新細明體" w:hAnsiTheme="minorEastAsia" w:cs="Times New Roman"/>
        </w:rPr>
        <w:t>111-112.</w:t>
      </w:r>
    </w:p>
  </w:footnote>
  <w:footnote w:id="17">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color w:val="000000"/>
          <w:szCs w:val="18"/>
        </w:rPr>
        <w:t xml:space="preserve"> </w:t>
      </w:r>
      <w:r>
        <w:rPr>
          <w:rFonts w:asciiTheme="minorEastAsia" w:eastAsia="新細明體" w:hAnsiTheme="minorEastAsia" w:cs="Times New Roman" w:hint="eastAsia"/>
          <w:color w:val="000000"/>
          <w:szCs w:val="18"/>
        </w:rPr>
        <w:t>師麗娟</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港澳地區閱讀推廣活動介紹及啟示</w:t>
      </w:r>
      <w:r>
        <w:rPr>
          <w:rFonts w:asciiTheme="minorEastAsia" w:eastAsia="新細明體" w:hAnsiTheme="minorEastAsia" w:cs="Times New Roman"/>
          <w:color w:val="000000"/>
          <w:szCs w:val="18"/>
        </w:rPr>
        <w:t>[J].</w:t>
      </w:r>
      <w:r>
        <w:rPr>
          <w:rFonts w:asciiTheme="minorEastAsia" w:eastAsia="新細明體" w:hAnsiTheme="minorEastAsia" w:cs="Times New Roman" w:hint="eastAsia"/>
          <w:color w:val="000000"/>
          <w:szCs w:val="18"/>
        </w:rPr>
        <w:t>圖書館雜誌</w:t>
      </w:r>
      <w:r>
        <w:rPr>
          <w:rFonts w:asciiTheme="minorEastAsia" w:eastAsia="新細明體" w:hAnsiTheme="minorEastAsia" w:cs="Times New Roman"/>
          <w:color w:val="000000"/>
          <w:szCs w:val="18"/>
        </w:rPr>
        <w:t>2007</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(5)</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61-63.</w:t>
      </w:r>
    </w:p>
  </w:footnote>
  <w:footnote w:id="18">
    <w:p w:rsidR="00A273FF" w:rsidRDefault="009459A9">
      <w:pPr>
        <w:pStyle w:val="af2"/>
        <w:spacing w:line="240" w:lineRule="auto"/>
        <w:ind w:left="142" w:hangingChars="71" w:hanging="142"/>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color w:val="000000"/>
          <w:szCs w:val="18"/>
        </w:rPr>
        <w:t xml:space="preserve"> </w:t>
      </w:r>
      <w:r>
        <w:rPr>
          <w:rFonts w:asciiTheme="minorEastAsia" w:eastAsia="新細明體" w:hAnsiTheme="minorEastAsia" w:cs="Times New Roman" w:hint="eastAsia"/>
          <w:color w:val="000000"/>
          <w:szCs w:val="18"/>
        </w:rPr>
        <w:t>肖永英</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陳永嫻</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閱讀推廣計畫</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深圳市社區圖書館的發展機遇</w:t>
      </w:r>
      <w:r>
        <w:rPr>
          <w:rFonts w:asciiTheme="minorEastAsia" w:eastAsia="新細明體" w:hAnsiTheme="minorEastAsia" w:cs="Times New Roman"/>
          <w:color w:val="000000"/>
          <w:szCs w:val="18"/>
        </w:rPr>
        <w:t>[J].</w:t>
      </w:r>
      <w:r>
        <w:rPr>
          <w:rFonts w:asciiTheme="minorEastAsia" w:eastAsia="新細明體" w:hAnsiTheme="minorEastAsia" w:cs="Times New Roman" w:hint="eastAsia"/>
          <w:color w:val="000000"/>
          <w:szCs w:val="18"/>
        </w:rPr>
        <w:t>圖書情報工作，</w:t>
      </w:r>
      <w:r>
        <w:rPr>
          <w:rFonts w:asciiTheme="minorEastAsia" w:eastAsia="新細明體" w:hAnsiTheme="minorEastAsia" w:cs="Times New Roman"/>
          <w:color w:val="000000"/>
          <w:szCs w:val="18"/>
        </w:rPr>
        <w:t>2006</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50(8)</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102-105.</w:t>
      </w:r>
    </w:p>
  </w:footnote>
  <w:footnote w:id="19">
    <w:p w:rsidR="00A273FF" w:rsidRDefault="009459A9">
      <w:pPr>
        <w:pStyle w:val="af2"/>
        <w:spacing w:line="240" w:lineRule="auto"/>
        <w:ind w:left="142" w:hangingChars="71" w:hanging="142"/>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color w:val="000000"/>
          <w:szCs w:val="18"/>
        </w:rPr>
        <w:t xml:space="preserve"> </w:t>
      </w:r>
      <w:r>
        <w:rPr>
          <w:rFonts w:asciiTheme="minorEastAsia" w:eastAsia="新細明體" w:hAnsiTheme="minorEastAsia" w:cs="Times New Roman" w:hint="eastAsia"/>
          <w:color w:val="000000"/>
          <w:szCs w:val="18"/>
        </w:rPr>
        <w:t>江少莉</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杜曉忠公共圖書館的城市閱讀推廣策略</w:t>
      </w:r>
      <w:r>
        <w:rPr>
          <w:rFonts w:asciiTheme="minorEastAsia" w:eastAsia="新細明體" w:hAnsiTheme="minorEastAsia" w:cs="Times New Roman"/>
          <w:color w:val="000000"/>
          <w:szCs w:val="18"/>
        </w:rPr>
        <w:t>——</w:t>
      </w:r>
      <w:r>
        <w:rPr>
          <w:rFonts w:asciiTheme="minorEastAsia" w:eastAsia="新細明體" w:hAnsiTheme="minorEastAsia" w:cs="Times New Roman" w:hint="eastAsia"/>
          <w:color w:val="000000"/>
          <w:szCs w:val="18"/>
        </w:rPr>
        <w:t>以蘇州圖書館為例</w:t>
      </w:r>
      <w:r>
        <w:rPr>
          <w:rFonts w:asciiTheme="minorEastAsia" w:eastAsia="新細明體" w:hAnsiTheme="minorEastAsia" w:cs="Times New Roman"/>
          <w:color w:val="000000"/>
          <w:szCs w:val="18"/>
        </w:rPr>
        <w:t>[J].</w:t>
      </w:r>
      <w:r>
        <w:rPr>
          <w:rFonts w:asciiTheme="minorEastAsia" w:eastAsia="新細明體" w:hAnsiTheme="minorEastAsia" w:cs="Times New Roman" w:hint="eastAsia"/>
          <w:color w:val="000000"/>
          <w:szCs w:val="18"/>
        </w:rPr>
        <w:t>新世紀圖書館</w:t>
      </w:r>
      <w:r>
        <w:rPr>
          <w:rFonts w:asciiTheme="minorEastAsia" w:eastAsia="新細明體" w:hAnsiTheme="minorEastAsia" w:cs="Times New Roman"/>
          <w:color w:val="000000"/>
          <w:szCs w:val="18"/>
        </w:rPr>
        <w:t>2011</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(12)</w:t>
      </w:r>
      <w:r>
        <w:rPr>
          <w:rFonts w:asciiTheme="minorEastAsia" w:eastAsia="新細明體" w:hAnsiTheme="minorEastAsia" w:cs="Times New Roman" w:hint="eastAsia"/>
          <w:color w:val="000000"/>
          <w:szCs w:val="18"/>
        </w:rPr>
        <w:t>：</w:t>
      </w:r>
      <w:r>
        <w:rPr>
          <w:rFonts w:asciiTheme="minorEastAsia" w:eastAsia="新細明體" w:hAnsiTheme="minorEastAsia" w:cs="Times New Roman"/>
          <w:color w:val="000000"/>
          <w:szCs w:val="18"/>
        </w:rPr>
        <w:t>13-16.</w:t>
      </w:r>
    </w:p>
  </w:footnote>
  <w:footnote w:id="20">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馮留燕</w:t>
      </w:r>
      <w:r>
        <w:rPr>
          <w:rFonts w:asciiTheme="minorEastAsia" w:eastAsia="新細明體" w:hAnsiTheme="minorEastAsia" w:cs="Times New Roman"/>
        </w:rPr>
        <w:t>.</w:t>
      </w:r>
      <w:r>
        <w:rPr>
          <w:rFonts w:asciiTheme="minorEastAsia" w:eastAsia="新細明體" w:hAnsiTheme="minorEastAsia" w:cs="Times New Roman" w:hint="eastAsia"/>
        </w:rPr>
        <w:t>全民閱讀推廣活動中的閱讀推廣項目運作策略研究</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rPr>
        <w:t>昆明：雲南大學，</w:t>
      </w:r>
      <w:r>
        <w:rPr>
          <w:rFonts w:asciiTheme="minorEastAsia" w:eastAsia="新細明體" w:hAnsiTheme="minorEastAsia" w:cs="Times New Roman"/>
        </w:rPr>
        <w:t>2011.</w:t>
      </w:r>
    </w:p>
  </w:footnote>
  <w:footnote w:id="21">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王雪俠</w:t>
      </w:r>
      <w:r>
        <w:rPr>
          <w:rFonts w:asciiTheme="minorEastAsia" w:eastAsia="新細明體" w:hAnsiTheme="minorEastAsia" w:cs="Times New Roman"/>
        </w:rPr>
        <w:t>.</w:t>
      </w:r>
      <w:r>
        <w:rPr>
          <w:rFonts w:asciiTheme="minorEastAsia" w:eastAsia="新細明體" w:hAnsiTheme="minorEastAsia" w:cs="Times New Roman" w:hint="eastAsia"/>
        </w:rPr>
        <w:t>青少年數位化閱讀推廣的影響因素分析</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rPr>
        <w:t>濟南：山東師範大學，</w:t>
      </w:r>
      <w:r>
        <w:rPr>
          <w:rFonts w:asciiTheme="minorEastAsia" w:eastAsia="新細明體" w:hAnsiTheme="minorEastAsia" w:cs="Times New Roman"/>
        </w:rPr>
        <w:t>2013.</w:t>
      </w:r>
    </w:p>
  </w:footnote>
  <w:footnote w:id="22">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color w:val="000000"/>
          <w:szCs w:val="18"/>
        </w:rPr>
        <w:t xml:space="preserve"> </w:t>
      </w:r>
      <w:r>
        <w:rPr>
          <w:rFonts w:asciiTheme="minorEastAsia" w:eastAsia="新細明體" w:hAnsiTheme="minorEastAsia" w:cs="Times New Roman" w:hint="eastAsia"/>
          <w:color w:val="000000"/>
          <w:szCs w:val="18"/>
        </w:rPr>
        <w:t>張韻</w:t>
      </w:r>
      <w:r>
        <w:rPr>
          <w:rFonts w:asciiTheme="minorEastAsia" w:eastAsia="新細明體" w:hAnsiTheme="minorEastAsia" w:cs="Times New Roman"/>
        </w:rPr>
        <w:t>.</w:t>
      </w:r>
      <w:r>
        <w:rPr>
          <w:rFonts w:asciiTheme="minorEastAsia" w:eastAsia="新細明體" w:hAnsiTheme="minorEastAsia" w:cs="Times New Roman" w:hint="eastAsia"/>
          <w:color w:val="000000"/>
          <w:szCs w:val="18"/>
        </w:rPr>
        <w:t>微傳播環境下的全民閱讀推廣策略研究</w:t>
      </w:r>
      <w:r>
        <w:rPr>
          <w:rFonts w:asciiTheme="minorEastAsia" w:eastAsia="新細明體" w:hAnsiTheme="minorEastAsia" w:cs="Times New Roman"/>
          <w:color w:val="000000"/>
          <w:szCs w:val="18"/>
        </w:rPr>
        <w:t>[D].</w:t>
      </w:r>
      <w:r>
        <w:rPr>
          <w:rFonts w:asciiTheme="minorEastAsia" w:eastAsia="新細明體" w:hAnsiTheme="minorEastAsia" w:cs="Times New Roman" w:hint="eastAsia"/>
          <w:color w:val="000000"/>
          <w:szCs w:val="18"/>
        </w:rPr>
        <w:t>廣州：暨南大學，</w:t>
      </w:r>
      <w:r>
        <w:rPr>
          <w:rFonts w:asciiTheme="minorEastAsia" w:eastAsia="新細明體" w:hAnsiTheme="minorEastAsia" w:cs="Times New Roman"/>
          <w:color w:val="000000"/>
          <w:szCs w:val="18"/>
        </w:rPr>
        <w:t>2014.</w:t>
      </w:r>
    </w:p>
  </w:footnote>
  <w:footnote w:id="23">
    <w:p w:rsidR="00A273FF" w:rsidRDefault="009459A9">
      <w:pPr>
        <w:pStyle w:val="af2"/>
        <w:spacing w:line="240" w:lineRule="auto"/>
        <w:ind w:firstLineChars="0" w:firstLine="0"/>
        <w:rPr>
          <w:rFonts w:asciiTheme="minorEastAsia" w:eastAsiaTheme="minorEastAsia" w:hAnsiTheme="minorEastAsia" w:cs="Times New Roman"/>
        </w:rPr>
      </w:pPr>
      <w:r>
        <w:rPr>
          <w:rStyle w:val="afb"/>
        </w:rPr>
        <w:footnoteRef/>
      </w:r>
      <w:r>
        <w:rPr>
          <w:rFonts w:eastAsia="新細明體" w:cs="Times New Roman"/>
          <w:kern w:val="0"/>
        </w:rPr>
        <w:t xml:space="preserve"> </w:t>
      </w:r>
      <w:r>
        <w:rPr>
          <w:rFonts w:asciiTheme="minorEastAsia" w:eastAsia="新細明體" w:hAnsiTheme="minorEastAsia" w:cs="Times New Roman"/>
          <w:kern w:val="0"/>
        </w:rPr>
        <w:t>2012/2013</w:t>
      </w:r>
      <w:r>
        <w:rPr>
          <w:rFonts w:asciiTheme="minorEastAsia" w:eastAsia="新細明體" w:hAnsiTheme="minorEastAsia" w:cs="Times New Roman" w:hint="eastAsia"/>
          <w:kern w:val="0"/>
        </w:rPr>
        <w:t>學年學校發展計畫</w:t>
      </w:r>
      <w:r>
        <w:rPr>
          <w:rFonts w:asciiTheme="minorEastAsia" w:eastAsia="新細明體" w:hAnsiTheme="minorEastAsia" w:cs="Times New Roman" w:hint="eastAsia"/>
          <w:color w:val="000000"/>
          <w:kern w:val="0"/>
        </w:rPr>
        <w:t>資助申請</w:t>
      </w:r>
      <w:r>
        <w:rPr>
          <w:rFonts w:asciiTheme="minorEastAsia" w:eastAsia="新細明體" w:hAnsiTheme="minorEastAsia" w:cs="Times New Roman"/>
          <w:kern w:val="0"/>
        </w:rPr>
        <w:t>[Z].</w:t>
      </w:r>
      <w:r>
        <w:rPr>
          <w:rFonts w:asciiTheme="minorEastAsia" w:eastAsia="新細明體" w:hAnsiTheme="minorEastAsia" w:cs="Times New Roman" w:hint="eastAsia"/>
          <w:kern w:val="0"/>
          <w:szCs w:val="21"/>
        </w:rPr>
        <w:t>澳門教育暨青年局，</w:t>
      </w:r>
      <w:r>
        <w:rPr>
          <w:rFonts w:asciiTheme="minorEastAsia" w:eastAsia="新細明體" w:hAnsiTheme="minorEastAsia" w:cs="Times New Roman"/>
          <w:kern w:val="0"/>
          <w:szCs w:val="21"/>
        </w:rPr>
        <w:t>2011</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rPr>
        <w:t>15</w:t>
      </w:r>
      <w:r>
        <w:rPr>
          <w:rFonts w:asciiTheme="minorEastAsia" w:eastAsia="新細明體" w:hAnsiTheme="minorEastAsia" w:cs="Times New Roman" w:hint="eastAsia"/>
          <w:kern w:val="0"/>
        </w:rPr>
        <w:t>－</w:t>
      </w:r>
      <w:r>
        <w:rPr>
          <w:rFonts w:asciiTheme="minorEastAsia" w:eastAsia="新細明體" w:hAnsiTheme="minorEastAsia" w:cs="Times New Roman"/>
          <w:kern w:val="0"/>
        </w:rPr>
        <w:t>17</w:t>
      </w:r>
      <w:r>
        <w:rPr>
          <w:rFonts w:asciiTheme="minorEastAsia" w:eastAsia="新細明體" w:hAnsiTheme="minorEastAsia" w:cs="Times New Roman"/>
          <w:kern w:val="0"/>
          <w:szCs w:val="21"/>
        </w:rPr>
        <w:t>.</w:t>
      </w:r>
    </w:p>
  </w:footnote>
  <w:footnote w:id="24">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cs="Times New Roman"/>
        </w:rPr>
        <w:footnoteRef/>
      </w:r>
      <w:r>
        <w:rPr>
          <w:rFonts w:eastAsia="新細明體" w:cs="Times New Roman"/>
          <w:kern w:val="0"/>
        </w:rPr>
        <w:t xml:space="preserve"> </w:t>
      </w:r>
      <w:r>
        <w:rPr>
          <w:rFonts w:asciiTheme="minorEastAsia" w:eastAsia="新細明體" w:hAnsiTheme="minorEastAsia" w:cs="Times New Roman"/>
          <w:kern w:val="0"/>
        </w:rPr>
        <w:t>2013/2014</w:t>
      </w:r>
      <w:r>
        <w:rPr>
          <w:rFonts w:asciiTheme="minorEastAsia" w:eastAsia="新細明體" w:hAnsiTheme="minorEastAsia" w:cs="Times New Roman" w:hint="eastAsia"/>
          <w:kern w:val="0"/>
        </w:rPr>
        <w:t>學年學校發展計畫</w:t>
      </w:r>
      <w:r>
        <w:rPr>
          <w:rFonts w:asciiTheme="minorEastAsia" w:eastAsia="新細明體" w:hAnsiTheme="minorEastAsia" w:cs="Times New Roman" w:hint="eastAsia"/>
          <w:color w:val="000000"/>
          <w:kern w:val="0"/>
        </w:rPr>
        <w:t>資助申請</w:t>
      </w:r>
      <w:r>
        <w:rPr>
          <w:rFonts w:asciiTheme="minorEastAsia" w:eastAsia="新細明體" w:hAnsiTheme="minorEastAsia" w:cs="Times New Roman"/>
          <w:color w:val="000000"/>
          <w:kern w:val="0"/>
        </w:rPr>
        <w:t>[Z].</w:t>
      </w:r>
      <w:r>
        <w:rPr>
          <w:rFonts w:asciiTheme="minorEastAsia" w:eastAsia="新細明體" w:hAnsiTheme="minorEastAsia" w:cs="Times New Roman" w:hint="eastAsia"/>
          <w:kern w:val="0"/>
          <w:szCs w:val="21"/>
        </w:rPr>
        <w:t>澳門教育暨青年局，</w:t>
      </w:r>
      <w:r>
        <w:rPr>
          <w:rFonts w:asciiTheme="minorEastAsia" w:eastAsia="新細明體" w:hAnsiTheme="minorEastAsia" w:cs="Times New Roman"/>
          <w:kern w:val="0"/>
          <w:szCs w:val="21"/>
        </w:rPr>
        <w:t>2012</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szCs w:val="21"/>
        </w:rPr>
        <w:t>51</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szCs w:val="21"/>
        </w:rPr>
        <w:t>53.</w:t>
      </w:r>
    </w:p>
  </w:footnote>
  <w:footnote w:id="25">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cs="Times New Roman"/>
        </w:rPr>
        <w:footnoteRef/>
      </w:r>
      <w:r>
        <w:rPr>
          <w:rFonts w:asciiTheme="minorEastAsia" w:eastAsia="新細明體" w:hAnsiTheme="minorEastAsia" w:cs="新細明體"/>
          <w:kern w:val="0"/>
        </w:rPr>
        <w:t xml:space="preserve"> </w:t>
      </w:r>
      <w:r>
        <w:rPr>
          <w:rFonts w:asciiTheme="minorEastAsia" w:eastAsia="新細明體" w:hAnsiTheme="minorEastAsia" w:cs="Times New Roman"/>
          <w:kern w:val="0"/>
        </w:rPr>
        <w:t>2013/2014</w:t>
      </w:r>
      <w:r>
        <w:rPr>
          <w:rFonts w:asciiTheme="minorEastAsia" w:eastAsia="新細明體" w:hAnsiTheme="minorEastAsia" w:cs="Times New Roman" w:hint="eastAsia"/>
          <w:kern w:val="0"/>
        </w:rPr>
        <w:t>學年學校發展計畫</w:t>
      </w:r>
      <w:r>
        <w:rPr>
          <w:rFonts w:asciiTheme="minorEastAsia" w:eastAsia="新細明體" w:hAnsiTheme="minorEastAsia" w:cs="Times New Roman" w:hint="eastAsia"/>
          <w:color w:val="000000"/>
          <w:kern w:val="0"/>
        </w:rPr>
        <w:t>資助申請</w:t>
      </w:r>
      <w:r>
        <w:rPr>
          <w:rFonts w:asciiTheme="minorEastAsia" w:eastAsia="新細明體" w:hAnsiTheme="minorEastAsia" w:cs="Times New Roman"/>
          <w:color w:val="000000"/>
          <w:kern w:val="0"/>
        </w:rPr>
        <w:t>[Z].</w:t>
      </w:r>
      <w:r>
        <w:rPr>
          <w:rFonts w:asciiTheme="minorEastAsia" w:eastAsia="新細明體" w:hAnsiTheme="minorEastAsia" w:cs="Times New Roman" w:hint="eastAsia"/>
          <w:kern w:val="0"/>
          <w:szCs w:val="21"/>
        </w:rPr>
        <w:t>澳門教育暨青年局，</w:t>
      </w:r>
      <w:r>
        <w:rPr>
          <w:rFonts w:asciiTheme="minorEastAsia" w:eastAsia="新細明體" w:hAnsiTheme="minorEastAsia" w:cs="Times New Roman"/>
          <w:kern w:val="0"/>
          <w:szCs w:val="21"/>
        </w:rPr>
        <w:t>2012</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rPr>
        <w:t>28</w:t>
      </w:r>
      <w:r>
        <w:rPr>
          <w:rFonts w:asciiTheme="minorEastAsia" w:eastAsia="新細明體" w:hAnsiTheme="minorEastAsia" w:cs="Times New Roman"/>
          <w:kern w:val="0"/>
          <w:szCs w:val="21"/>
        </w:rPr>
        <w:t>.</w:t>
      </w:r>
    </w:p>
  </w:footnote>
  <w:footnote w:id="26">
    <w:p w:rsidR="00A273FF" w:rsidRDefault="009459A9">
      <w:pPr>
        <w:pStyle w:val="af2"/>
        <w:spacing w:line="240" w:lineRule="auto"/>
        <w:ind w:firstLineChars="0" w:firstLine="0"/>
        <w:rPr>
          <w:rFonts w:eastAsia="新細明體"/>
        </w:rPr>
      </w:pPr>
      <w:r>
        <w:rPr>
          <w:rStyle w:val="afb"/>
        </w:rPr>
        <w:footnoteRef/>
      </w:r>
      <w:r>
        <w:rPr>
          <w:rFonts w:eastAsia="新細明體"/>
        </w:rPr>
        <w:t xml:space="preserve"> </w:t>
      </w:r>
      <w:r>
        <w:rPr>
          <w:rFonts w:asciiTheme="minorEastAsia" w:eastAsia="新細明體" w:hAnsiTheme="minorEastAsia" w:cs="Times New Roman"/>
          <w:kern w:val="0"/>
        </w:rPr>
        <w:t>2014/2015</w:t>
      </w:r>
      <w:r>
        <w:rPr>
          <w:rFonts w:asciiTheme="minorEastAsia" w:eastAsia="新細明體" w:hAnsiTheme="minorEastAsia" w:cs="Times New Roman" w:hint="eastAsia"/>
          <w:kern w:val="0"/>
        </w:rPr>
        <w:t>學年學校發展計畫</w:t>
      </w:r>
      <w:r>
        <w:rPr>
          <w:rFonts w:asciiTheme="minorEastAsia" w:eastAsia="新細明體" w:hAnsiTheme="minorEastAsia" w:cs="Times New Roman" w:hint="eastAsia"/>
          <w:color w:val="000000"/>
          <w:kern w:val="0"/>
        </w:rPr>
        <w:t>資助申請</w:t>
      </w:r>
      <w:r>
        <w:rPr>
          <w:rFonts w:asciiTheme="minorEastAsia" w:eastAsia="新細明體" w:hAnsiTheme="minorEastAsia" w:cs="Times New Roman"/>
          <w:color w:val="000000"/>
          <w:kern w:val="0"/>
        </w:rPr>
        <w:t>[Z].</w:t>
      </w:r>
      <w:r>
        <w:rPr>
          <w:rFonts w:asciiTheme="minorEastAsia" w:eastAsia="新細明體" w:hAnsiTheme="minorEastAsia" w:cs="Times New Roman" w:hint="eastAsia"/>
          <w:kern w:val="0"/>
          <w:szCs w:val="21"/>
        </w:rPr>
        <w:t>澳門教育暨青年局，</w:t>
      </w:r>
      <w:r>
        <w:rPr>
          <w:rFonts w:asciiTheme="minorEastAsia" w:eastAsia="新細明體" w:hAnsiTheme="minorEastAsia" w:cs="Times New Roman"/>
          <w:kern w:val="0"/>
          <w:szCs w:val="21"/>
        </w:rPr>
        <w:t>2013</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rPr>
        <w:t>28</w:t>
      </w:r>
      <w:r>
        <w:rPr>
          <w:rFonts w:asciiTheme="minorEastAsia" w:eastAsia="新細明體" w:hAnsiTheme="minorEastAsia" w:cs="Times New Roman"/>
          <w:kern w:val="0"/>
          <w:szCs w:val="21"/>
        </w:rPr>
        <w:t>.</w:t>
      </w:r>
    </w:p>
  </w:footnote>
  <w:footnote w:id="27">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cs="Times New Roman"/>
        </w:rPr>
        <w:footnoteRef/>
      </w:r>
      <w:r>
        <w:rPr>
          <w:rFonts w:eastAsia="新細明體" w:cs="Times New Roman"/>
          <w:kern w:val="0"/>
        </w:rPr>
        <w:t xml:space="preserve"> </w:t>
      </w:r>
      <w:r>
        <w:rPr>
          <w:rFonts w:asciiTheme="minorEastAsia" w:eastAsia="新細明體" w:hAnsiTheme="minorEastAsia" w:cs="Times New Roman"/>
          <w:kern w:val="0"/>
        </w:rPr>
        <w:t>2014/2015</w:t>
      </w:r>
      <w:r>
        <w:rPr>
          <w:rFonts w:asciiTheme="minorEastAsia" w:eastAsia="新細明體" w:hAnsiTheme="minorEastAsia" w:cs="Times New Roman" w:hint="eastAsia"/>
          <w:kern w:val="0"/>
        </w:rPr>
        <w:t>學年學校發展計畫資助申請</w:t>
      </w:r>
      <w:r>
        <w:rPr>
          <w:rFonts w:asciiTheme="minorEastAsia" w:eastAsia="新細明體" w:hAnsiTheme="minorEastAsia" w:cs="Times New Roman"/>
          <w:kern w:val="0"/>
        </w:rPr>
        <w:t>[Z].</w:t>
      </w:r>
      <w:r>
        <w:rPr>
          <w:rFonts w:asciiTheme="minorEastAsia" w:eastAsia="新細明體" w:hAnsiTheme="minorEastAsia" w:cs="Times New Roman" w:hint="eastAsia"/>
          <w:kern w:val="0"/>
          <w:szCs w:val="21"/>
        </w:rPr>
        <w:t>澳門教育暨青年局，</w:t>
      </w:r>
      <w:r>
        <w:rPr>
          <w:rFonts w:asciiTheme="minorEastAsia" w:eastAsia="新細明體" w:hAnsiTheme="minorEastAsia" w:cs="Times New Roman" w:hint="eastAsia"/>
          <w:kern w:val="0"/>
        </w:rPr>
        <w:t>附件</w:t>
      </w:r>
      <w:r>
        <w:rPr>
          <w:rFonts w:asciiTheme="minorEastAsia" w:eastAsia="新細明體" w:hAnsiTheme="minorEastAsia" w:cs="Times New Roman"/>
          <w:kern w:val="0"/>
        </w:rPr>
        <w:t>,</w:t>
      </w:r>
      <w:r>
        <w:rPr>
          <w:rFonts w:asciiTheme="minorEastAsia" w:eastAsia="新細明體" w:hAnsiTheme="minorEastAsia" w:cs="Times New Roman"/>
          <w:kern w:val="0"/>
          <w:szCs w:val="21"/>
        </w:rPr>
        <w:t>2013</w:t>
      </w:r>
      <w:r>
        <w:rPr>
          <w:rFonts w:asciiTheme="minorEastAsia" w:eastAsia="新細明體" w:hAnsiTheme="minorEastAsia" w:cs="Times New Roman" w:hint="eastAsia"/>
          <w:kern w:val="0"/>
          <w:szCs w:val="21"/>
        </w:rPr>
        <w:t>：</w:t>
      </w:r>
      <w:r>
        <w:rPr>
          <w:rFonts w:asciiTheme="minorEastAsia" w:eastAsia="新細明體" w:hAnsiTheme="minorEastAsia" w:cs="Times New Roman"/>
          <w:kern w:val="0"/>
        </w:rPr>
        <w:t>6</w:t>
      </w:r>
      <w:r>
        <w:rPr>
          <w:rFonts w:asciiTheme="minorEastAsia" w:eastAsia="新細明體" w:hAnsiTheme="minorEastAsia" w:cs="Times New Roman"/>
          <w:kern w:val="0"/>
          <w:szCs w:val="21"/>
        </w:rPr>
        <w:t>.</w:t>
      </w:r>
    </w:p>
  </w:footnote>
  <w:footnote w:id="28">
    <w:p w:rsidR="00A273FF" w:rsidRDefault="009459A9">
      <w:pPr>
        <w:pStyle w:val="af2"/>
        <w:spacing w:line="240" w:lineRule="auto"/>
        <w:ind w:left="142" w:hangingChars="71" w:hanging="142"/>
      </w:pPr>
      <w:r>
        <w:rPr>
          <w:rStyle w:val="afb"/>
        </w:rPr>
        <w:footnoteRef/>
      </w:r>
      <w:r>
        <w:rPr>
          <w:rFonts w:ascii="新細明體" w:eastAsia="新細明體" w:hAnsi="新細明體"/>
          <w:b/>
          <w:szCs w:val="24"/>
        </w:rPr>
        <w:t xml:space="preserve"> </w:t>
      </w:r>
      <w:r>
        <w:rPr>
          <w:rFonts w:asciiTheme="minorEastAsia" w:eastAsia="新細明體" w:hAnsiTheme="minorEastAsia" w:hint="eastAsia"/>
        </w:rPr>
        <w:t>澳門圖書館暨資訊管理協會</w:t>
      </w:r>
      <w:r>
        <w:rPr>
          <w:rFonts w:asciiTheme="minorEastAsia" w:eastAsia="新細明體" w:hAnsiTheme="minorEastAsia" w:cs="Times New Roman"/>
          <w:szCs w:val="24"/>
        </w:rPr>
        <w:t>[EB/OL].</w:t>
      </w:r>
      <w:r>
        <w:rPr>
          <w:rFonts w:asciiTheme="minorEastAsia" w:eastAsia="新細明體" w:hAnsiTheme="minorEastAsia" w:cs="Times New Roman"/>
        </w:rPr>
        <w:t>[2015-03-30].</w:t>
      </w:r>
      <w:r>
        <w:rPr>
          <w:rFonts w:ascii="新細明體" w:eastAsia="新細明體" w:hAnsi="新細明體" w:cs="Times New Roman"/>
        </w:rPr>
        <w:t xml:space="preserve"> </w:t>
      </w:r>
      <w:r>
        <w:rPr>
          <w:rFonts w:eastAsia="新細明體" w:cs="Times New Roman"/>
        </w:rPr>
        <w:t>http://www.mlima.org.mo/mlima/mlimaSynopsis.</w:t>
      </w:r>
    </w:p>
  </w:footnote>
  <w:footnote w:id="29">
    <w:p w:rsidR="00A273FF" w:rsidRDefault="009459A9">
      <w:pPr>
        <w:spacing w:line="240" w:lineRule="auto"/>
        <w:ind w:left="142" w:hangingChars="59" w:hanging="142"/>
        <w:rPr>
          <w:rFonts w:eastAsia="新細明體"/>
        </w:rPr>
      </w:pPr>
      <w:r>
        <w:rPr>
          <w:rStyle w:val="afb"/>
        </w:rPr>
        <w:footnoteRef/>
      </w:r>
      <w:r>
        <w:rPr>
          <w:rFonts w:ascii="新細明體" w:eastAsia="新細明體" w:hAnsi="新細明體"/>
          <w:sz w:val="20"/>
          <w:szCs w:val="20"/>
        </w:rPr>
        <w:t xml:space="preserve"> </w:t>
      </w:r>
      <w:r>
        <w:rPr>
          <w:rFonts w:asciiTheme="minorEastAsia" w:eastAsia="新細明體" w:hAnsiTheme="minorEastAsia" w:hint="eastAsia"/>
          <w:sz w:val="20"/>
          <w:szCs w:val="20"/>
        </w:rPr>
        <w:t>胡雅坤，孫仁達</w:t>
      </w:r>
      <w:r>
        <w:rPr>
          <w:rFonts w:asciiTheme="minorEastAsia" w:eastAsia="新細明體" w:hAnsiTheme="minorEastAsia"/>
          <w:sz w:val="20"/>
          <w:szCs w:val="20"/>
        </w:rPr>
        <w:t>.</w:t>
      </w:r>
      <w:r>
        <w:rPr>
          <w:rFonts w:asciiTheme="minorEastAsia" w:eastAsia="新細明體" w:hAnsiTheme="minorEastAsia" w:hint="eastAsia"/>
          <w:sz w:val="20"/>
          <w:szCs w:val="20"/>
        </w:rPr>
        <w:t>澳門中學生閱讀習慣調查研究報告</w:t>
      </w:r>
      <w:r>
        <w:rPr>
          <w:rFonts w:asciiTheme="minorEastAsia" w:eastAsia="新細明體" w:hAnsiTheme="minorEastAsia"/>
          <w:sz w:val="20"/>
          <w:szCs w:val="20"/>
        </w:rPr>
        <w:t>[R].</w:t>
      </w:r>
      <w:r>
        <w:rPr>
          <w:rFonts w:asciiTheme="minorEastAsia" w:eastAsia="新細明體" w:hAnsiTheme="minorEastAsia" w:hint="eastAsia"/>
          <w:sz w:val="20"/>
          <w:szCs w:val="20"/>
        </w:rPr>
        <w:t>澳門：澳門中華學生聯合總會，澳門青年研究協會，</w:t>
      </w:r>
      <w:r>
        <w:rPr>
          <w:rFonts w:asciiTheme="minorEastAsia" w:eastAsia="新細明體" w:hAnsiTheme="minorEastAsia"/>
          <w:sz w:val="20"/>
          <w:szCs w:val="20"/>
        </w:rPr>
        <w:t>2014.</w:t>
      </w:r>
    </w:p>
  </w:footnote>
  <w:footnote w:id="30">
    <w:p w:rsidR="00A273FF" w:rsidRDefault="009459A9">
      <w:pPr>
        <w:pStyle w:val="af2"/>
        <w:spacing w:line="240" w:lineRule="auto"/>
        <w:ind w:left="142" w:hangingChars="71" w:hanging="142"/>
        <w:rPr>
          <w:rFonts w:eastAsia="新細明體" w:cs="Times New Roman"/>
        </w:rPr>
      </w:pPr>
      <w:r>
        <w:rPr>
          <w:rStyle w:val="afb"/>
        </w:rPr>
        <w:footnoteRef/>
      </w:r>
      <w:r>
        <w:rPr>
          <w:rFonts w:eastAsia="新細明體" w:cs="Times New Roman"/>
        </w:rPr>
        <w:t xml:space="preserve"> </w:t>
      </w:r>
      <w:r>
        <w:rPr>
          <w:rFonts w:asciiTheme="minorEastAsia" w:eastAsia="新細明體" w:hAnsiTheme="minorEastAsia" w:cs="Times New Roman" w:hint="eastAsia"/>
        </w:rPr>
        <w:t>總體失業率</w:t>
      </w:r>
      <w:r>
        <w:rPr>
          <w:rFonts w:asciiTheme="minorEastAsia" w:eastAsia="新細明體" w:hAnsiTheme="minorEastAsia" w:cs="Times New Roman"/>
        </w:rPr>
        <w:t>[EB/OL].</w:t>
      </w:r>
      <w:r>
        <w:rPr>
          <w:rFonts w:asciiTheme="minorEastAsia" w:eastAsia="新細明體" w:hAnsiTheme="minorEastAsia" w:cs="Times New Roman" w:hint="eastAsia"/>
        </w:rPr>
        <w:t>澳門：澳門特別行政區統計暨普查局，</w:t>
      </w:r>
      <w:r>
        <w:rPr>
          <w:rFonts w:asciiTheme="minorEastAsia" w:eastAsia="新細明體" w:hAnsiTheme="minorEastAsia" w:cs="Times New Roman"/>
        </w:rPr>
        <w:t xml:space="preserve">[2015-04-25]. </w:t>
      </w:r>
      <w:r>
        <w:rPr>
          <w:rFonts w:eastAsia="新細明體" w:cs="Times New Roman"/>
        </w:rPr>
        <w:t>http://www.dsec.gov.mo/TimeSeriesDatabase.aspx?KeyIndicatorID=24.</w:t>
      </w:r>
    </w:p>
  </w:footnote>
  <w:footnote w:id="31">
    <w:p w:rsidR="00A273FF" w:rsidRDefault="009459A9">
      <w:pPr>
        <w:pStyle w:val="af2"/>
        <w:spacing w:line="240" w:lineRule="auto"/>
        <w:ind w:left="142" w:hangingChars="71" w:hanging="142"/>
        <w:rPr>
          <w:rFonts w:eastAsia="新細明體" w:cs="Times New Roman"/>
        </w:rPr>
      </w:pPr>
      <w:r>
        <w:rPr>
          <w:rStyle w:val="afb"/>
          <w:rFonts w:cs="Times New Roman"/>
        </w:rPr>
        <w:footnoteRef/>
      </w:r>
      <w:r>
        <w:rPr>
          <w:rFonts w:eastAsia="新細明體" w:cs="Times New Roman"/>
        </w:rPr>
        <w:t xml:space="preserve"> </w:t>
      </w:r>
      <w:r>
        <w:rPr>
          <w:rFonts w:asciiTheme="minorEastAsia" w:eastAsia="新細明體" w:hAnsiTheme="minorEastAsia" w:cs="Times New Roman" w:hint="eastAsia"/>
        </w:rPr>
        <w:t>人力資源需求及薪酬調查</w:t>
      </w:r>
      <w:r>
        <w:rPr>
          <w:rFonts w:asciiTheme="minorEastAsia" w:eastAsia="新細明體" w:hAnsiTheme="minorEastAsia" w:cs="Times New Roman"/>
        </w:rPr>
        <w:t>──</w:t>
      </w:r>
      <w:r>
        <w:rPr>
          <w:rFonts w:asciiTheme="minorEastAsia" w:eastAsia="新細明體" w:hAnsiTheme="minorEastAsia" w:cs="Times New Roman" w:hint="eastAsia"/>
        </w:rPr>
        <w:t>博彩業</w:t>
      </w:r>
      <w:r>
        <w:rPr>
          <w:rFonts w:asciiTheme="minorEastAsia" w:eastAsia="新細明體" w:hAnsiTheme="minorEastAsia" w:cs="Times New Roman"/>
        </w:rPr>
        <w:t>2014</w:t>
      </w:r>
      <w:r>
        <w:rPr>
          <w:rFonts w:asciiTheme="minorEastAsia" w:eastAsia="新細明體" w:hAnsiTheme="minorEastAsia" w:cs="Times New Roman" w:hint="eastAsia"/>
        </w:rPr>
        <w:t>年第</w:t>
      </w:r>
      <w:r>
        <w:rPr>
          <w:rFonts w:asciiTheme="minorEastAsia" w:eastAsia="新細明體" w:hAnsiTheme="minorEastAsia" w:cs="Times New Roman"/>
        </w:rPr>
        <w:t>4</w:t>
      </w:r>
      <w:r>
        <w:rPr>
          <w:rFonts w:asciiTheme="minorEastAsia" w:eastAsia="新細明體" w:hAnsiTheme="minorEastAsia" w:cs="Times New Roman" w:hint="eastAsia"/>
        </w:rPr>
        <w:t>季</w:t>
      </w:r>
      <w:r>
        <w:rPr>
          <w:rFonts w:asciiTheme="minorEastAsia" w:eastAsia="新細明體" w:hAnsiTheme="minorEastAsia" w:cs="Times New Roman"/>
        </w:rPr>
        <w:t>[EB/OL].</w:t>
      </w:r>
      <w:r>
        <w:rPr>
          <w:rFonts w:asciiTheme="minorEastAsia" w:eastAsia="新細明體" w:hAnsiTheme="minorEastAsia" w:cs="Times New Roman" w:hint="eastAsia"/>
        </w:rPr>
        <w:t>澳門：澳門特別行政區統計暨普查局，</w:t>
      </w:r>
      <w:r>
        <w:rPr>
          <w:rFonts w:asciiTheme="minorEastAsia" w:eastAsia="新細明體" w:hAnsiTheme="minorEastAsia" w:cs="Times New Roman"/>
        </w:rPr>
        <w:t xml:space="preserve">[2015-04-25]. </w:t>
      </w:r>
      <w:r>
        <w:rPr>
          <w:rFonts w:eastAsia="新細明體" w:cs="Times New Roman"/>
        </w:rPr>
        <w:t>http://www.dsec.gov.mo/Statistic.aspx?NodeGuid=6289ca07-25cc-450b-8499-4e34765c1769#P20486</w:t>
      </w:r>
      <w:r>
        <w:rPr>
          <w:rFonts w:ascii="新細明體" w:eastAsia="新細明體" w:hAnsi="新細明體" w:cs="Times New Roman"/>
        </w:rPr>
        <w:t>.</w:t>
      </w:r>
    </w:p>
  </w:footnote>
  <w:footnote w:id="32">
    <w:p w:rsidR="00A273FF" w:rsidRDefault="009459A9">
      <w:pPr>
        <w:pStyle w:val="af2"/>
        <w:spacing w:line="240" w:lineRule="auto"/>
        <w:ind w:left="142" w:hangingChars="71" w:hanging="142"/>
        <w:rPr>
          <w:rFonts w:eastAsia="新細明體" w:cs="Times New Roman"/>
        </w:rPr>
      </w:pPr>
      <w:r>
        <w:rPr>
          <w:rStyle w:val="afb"/>
          <w:rFonts w:cs="Times New Roman"/>
        </w:rPr>
        <w:footnoteRef/>
      </w:r>
      <w:r>
        <w:rPr>
          <w:rFonts w:eastAsia="新細明體" w:cs="Times New Roman"/>
        </w:rPr>
        <w:t xml:space="preserve"> </w:t>
      </w:r>
      <w:r>
        <w:rPr>
          <w:rFonts w:asciiTheme="minorEastAsia" w:eastAsia="新細明體" w:hAnsiTheme="minorEastAsia" w:cs="Times New Roman" w:hint="eastAsia"/>
        </w:rPr>
        <w:t>人力資源需求及薪酬調查</w:t>
      </w:r>
      <w:r>
        <w:rPr>
          <w:rFonts w:asciiTheme="minorEastAsia" w:eastAsia="新細明體" w:hAnsiTheme="minorEastAsia" w:cs="Times New Roman"/>
        </w:rPr>
        <w:t>──</w:t>
      </w:r>
      <w:r>
        <w:rPr>
          <w:rFonts w:asciiTheme="minorEastAsia" w:eastAsia="新細明體" w:hAnsiTheme="minorEastAsia" w:cs="Times New Roman" w:hint="eastAsia"/>
        </w:rPr>
        <w:t>製造業、酒店、飲食業、保險、金融仲介服務、托兒服務、安老服務</w:t>
      </w:r>
      <w:r>
        <w:rPr>
          <w:rFonts w:asciiTheme="minorEastAsia" w:eastAsia="新細明體" w:hAnsiTheme="minorEastAsia" w:cs="Times New Roman"/>
        </w:rPr>
        <w:t>2014</w:t>
      </w:r>
      <w:r>
        <w:rPr>
          <w:rFonts w:asciiTheme="minorEastAsia" w:eastAsia="新細明體" w:hAnsiTheme="minorEastAsia" w:cs="Times New Roman" w:hint="eastAsia"/>
        </w:rPr>
        <w:t>年第</w:t>
      </w:r>
      <w:r>
        <w:rPr>
          <w:rFonts w:asciiTheme="minorEastAsia" w:eastAsia="新細明體" w:hAnsiTheme="minorEastAsia" w:cs="Times New Roman"/>
        </w:rPr>
        <w:t>3</w:t>
      </w:r>
      <w:r>
        <w:rPr>
          <w:rFonts w:asciiTheme="minorEastAsia" w:eastAsia="新細明體" w:hAnsiTheme="minorEastAsia" w:cs="Times New Roman" w:hint="eastAsia"/>
        </w:rPr>
        <w:t>季</w:t>
      </w:r>
      <w:r>
        <w:rPr>
          <w:rFonts w:asciiTheme="minorEastAsia" w:eastAsia="新細明體" w:hAnsiTheme="minorEastAsia" w:cs="Times New Roman"/>
        </w:rPr>
        <w:t>[EB/OL].</w:t>
      </w:r>
      <w:r>
        <w:rPr>
          <w:rFonts w:asciiTheme="minorEastAsia" w:eastAsia="新細明體" w:hAnsiTheme="minorEastAsia" w:cs="Times New Roman" w:hint="eastAsia"/>
        </w:rPr>
        <w:t>澳門：澳門特別行政區統計暨普查局，</w:t>
      </w:r>
      <w:r>
        <w:rPr>
          <w:rFonts w:asciiTheme="minorEastAsia" w:eastAsia="新細明體" w:hAnsiTheme="minorEastAsia" w:cs="Times New Roman"/>
        </w:rPr>
        <w:t xml:space="preserve">[2015-04-25]. </w:t>
      </w:r>
      <w:r>
        <w:rPr>
          <w:rFonts w:eastAsia="新細明體" w:cs="Times New Roman"/>
        </w:rPr>
        <w:t>http://www.dsec.gov.mo/Statistic.aspx?Nod</w:t>
      </w:r>
      <w:r>
        <w:rPr>
          <w:rFonts w:eastAsia="新細明體" w:cs="Times New Roman"/>
        </w:rPr>
        <w:t>eGuid=b973199f-f3e1-42e3-bfd8-9e4498787954#P20237</w:t>
      </w:r>
      <w:r>
        <w:rPr>
          <w:rFonts w:ascii="新細明體" w:eastAsia="新細明體" w:hAnsi="新細明體" w:cs="Times New Roman"/>
        </w:rPr>
        <w:t>.</w:t>
      </w:r>
    </w:p>
  </w:footnote>
  <w:footnote w:id="33">
    <w:p w:rsidR="00A273FF" w:rsidRDefault="009459A9">
      <w:pPr>
        <w:pStyle w:val="af2"/>
        <w:spacing w:line="240" w:lineRule="auto"/>
        <w:ind w:left="142" w:hangingChars="71" w:hanging="142"/>
        <w:rPr>
          <w:rFonts w:eastAsia="新細明體" w:cs="Times New Roman"/>
        </w:rPr>
      </w:pPr>
      <w:r>
        <w:rPr>
          <w:rStyle w:val="afb"/>
          <w:rFonts w:cs="Times New Roman"/>
        </w:rPr>
        <w:footnoteRef/>
      </w:r>
      <w:r>
        <w:rPr>
          <w:rFonts w:eastAsia="新細明體" w:cs="Times New Roman"/>
        </w:rPr>
        <w:t xml:space="preserve"> </w:t>
      </w:r>
      <w:r>
        <w:rPr>
          <w:rFonts w:asciiTheme="minorEastAsia" w:eastAsia="新細明體" w:hAnsiTheme="minorEastAsia" w:cs="Times New Roman" w:hint="eastAsia"/>
        </w:rPr>
        <w:t>人口估計</w:t>
      </w:r>
      <w:r>
        <w:rPr>
          <w:rFonts w:asciiTheme="minorEastAsia" w:eastAsia="新細明體" w:hAnsiTheme="minorEastAsia" w:cs="Times New Roman"/>
        </w:rPr>
        <w:t>2014</w:t>
      </w:r>
      <w:r>
        <w:rPr>
          <w:rFonts w:asciiTheme="minorEastAsia" w:eastAsia="新細明體" w:hAnsiTheme="minorEastAsia" w:cs="Times New Roman" w:hint="eastAsia"/>
        </w:rPr>
        <w:t>年第四季</w:t>
      </w:r>
      <w:r>
        <w:rPr>
          <w:rFonts w:asciiTheme="minorEastAsia" w:eastAsia="新細明體" w:hAnsiTheme="minorEastAsia" w:cs="Times New Roman"/>
        </w:rPr>
        <w:t>[EB/OL].</w:t>
      </w:r>
      <w:r>
        <w:rPr>
          <w:rFonts w:asciiTheme="minorEastAsia" w:eastAsia="新細明體" w:hAnsiTheme="minorEastAsia" w:cs="Times New Roman" w:hint="eastAsia"/>
        </w:rPr>
        <w:t>澳門：澳門特別行政區統計暨普查局，</w:t>
      </w:r>
      <w:r>
        <w:rPr>
          <w:rFonts w:asciiTheme="minorEastAsia" w:eastAsia="新細明體" w:hAnsiTheme="minorEastAsia" w:cs="Times New Roman"/>
        </w:rPr>
        <w:t xml:space="preserve">[2015-04-25]. </w:t>
      </w:r>
      <w:r>
        <w:rPr>
          <w:rFonts w:eastAsia="新細明體" w:cs="Times New Roman"/>
        </w:rPr>
        <w:t>http://www.dsec.gov.mo/TimeSeriesDatabase.aspx?KeyIndicatorID=12</w:t>
      </w:r>
      <w:r>
        <w:rPr>
          <w:rFonts w:ascii="新細明體" w:eastAsia="新細明體" w:hAnsi="新細明體" w:cs="Times New Roman"/>
        </w:rPr>
        <w:t>.</w:t>
      </w:r>
    </w:p>
  </w:footnote>
  <w:footnote w:id="34">
    <w:p w:rsidR="00A273FF" w:rsidRDefault="009459A9">
      <w:pPr>
        <w:pStyle w:val="af2"/>
        <w:spacing w:line="240" w:lineRule="auto"/>
        <w:ind w:left="142" w:hangingChars="71" w:hanging="142"/>
        <w:rPr>
          <w:rFonts w:eastAsia="新細明體" w:cs="Times New Roman"/>
        </w:rPr>
      </w:pPr>
      <w:r>
        <w:rPr>
          <w:rStyle w:val="afb"/>
          <w:rFonts w:cs="Times New Roman"/>
        </w:rPr>
        <w:footnoteRef/>
      </w:r>
      <w:r>
        <w:rPr>
          <w:rFonts w:eastAsia="新細明體" w:cs="Times New Roman"/>
        </w:rPr>
        <w:t xml:space="preserve"> </w:t>
      </w:r>
      <w:r>
        <w:rPr>
          <w:rFonts w:asciiTheme="minorEastAsia" w:eastAsia="新細明體" w:hAnsiTheme="minorEastAsia" w:cs="Times New Roman" w:hint="eastAsia"/>
        </w:rPr>
        <w:t>香港統計資料：人口</w:t>
      </w:r>
      <w:r>
        <w:rPr>
          <w:rFonts w:asciiTheme="minorEastAsia" w:eastAsia="新細明體" w:hAnsiTheme="minorEastAsia" w:cs="Times New Roman"/>
        </w:rPr>
        <w:t>[EB/OL].</w:t>
      </w:r>
      <w:r>
        <w:rPr>
          <w:rFonts w:asciiTheme="minorEastAsia" w:eastAsia="新細明體" w:hAnsiTheme="minorEastAsia" w:cs="Times New Roman" w:hint="eastAsia"/>
        </w:rPr>
        <w:t>香港：香港特別行政區政府統計處，</w:t>
      </w:r>
      <w:r>
        <w:rPr>
          <w:rFonts w:asciiTheme="minorEastAsia" w:eastAsia="新細明體" w:hAnsiTheme="minorEastAsia" w:cs="Times New Roman"/>
        </w:rPr>
        <w:t xml:space="preserve">[2015-04-25].   </w:t>
      </w:r>
      <w:r>
        <w:rPr>
          <w:rFonts w:eastAsia="新細明體" w:cs="Times New Roman"/>
        </w:rPr>
        <w:t>http://www.censtatd.gov.hk/hkstat/s</w:t>
      </w:r>
      <w:r>
        <w:rPr>
          <w:rFonts w:eastAsia="新細明體" w:cs="Times New Roman"/>
        </w:rPr>
        <w:t>ub/so20_tc.jsp.</w:t>
      </w:r>
    </w:p>
  </w:footnote>
  <w:footnote w:id="35">
    <w:p w:rsidR="00A273FF" w:rsidRDefault="009459A9">
      <w:pPr>
        <w:pStyle w:val="af2"/>
        <w:spacing w:line="240" w:lineRule="auto"/>
        <w:ind w:firstLineChars="0" w:firstLine="0"/>
        <w:rPr>
          <w:rFonts w:asciiTheme="minorEastAsia" w:eastAsiaTheme="minorEastAsia" w:hAnsiTheme="minorEastAsia" w:cs="Times New Roman"/>
        </w:rPr>
      </w:pPr>
      <w:r>
        <w:rPr>
          <w:rStyle w:val="afb"/>
          <w:rFonts w:cs="Times New Roman"/>
        </w:rPr>
        <w:footnoteRef/>
      </w:r>
      <w:r>
        <w:rPr>
          <w:rStyle w:val="afb"/>
          <w:rFonts w:hint="eastAsia"/>
          <w:sz w:val="24"/>
          <w:szCs w:val="24"/>
        </w:rPr>
        <w:t xml:space="preserve"> </w:t>
      </w:r>
      <w:r>
        <w:rPr>
          <w:rFonts w:asciiTheme="minorEastAsia" w:eastAsia="新細明體" w:hAnsiTheme="minorEastAsia" w:cs="Times New Roman" w:hint="eastAsia"/>
        </w:rPr>
        <w:t>謝錫金</w:t>
      </w:r>
      <w:r>
        <w:rPr>
          <w:rFonts w:asciiTheme="minorEastAsia" w:eastAsia="新細明體" w:hAnsiTheme="minorEastAsia" w:cs="Times New Roman"/>
        </w:rPr>
        <w:t>.</w:t>
      </w:r>
      <w:r>
        <w:rPr>
          <w:rFonts w:asciiTheme="minorEastAsia" w:eastAsia="新細明體" w:hAnsiTheme="minorEastAsia" w:cs="Times New Roman" w:hint="eastAsia"/>
        </w:rPr>
        <w:t>澳門中小學生閱讀專項評鑒總結報告</w:t>
      </w:r>
      <w:r>
        <w:rPr>
          <w:rFonts w:asciiTheme="minorEastAsia" w:eastAsia="新細明體" w:hAnsiTheme="minorEastAsia" w:cs="Times New Roman"/>
        </w:rPr>
        <w:t>[R].</w:t>
      </w:r>
      <w:r>
        <w:rPr>
          <w:rFonts w:asciiTheme="minorEastAsia" w:eastAsia="新細明體" w:hAnsiTheme="minorEastAsia" w:cs="Times New Roman" w:hint="eastAsia"/>
        </w:rPr>
        <w:t>澳門：澳門教育暨青年局，</w:t>
      </w:r>
      <w:r>
        <w:rPr>
          <w:rFonts w:asciiTheme="minorEastAsia" w:eastAsia="新細明體" w:hAnsiTheme="minorEastAsia" w:cs="Times New Roman"/>
        </w:rPr>
        <w:t>2013</w:t>
      </w:r>
      <w:r>
        <w:rPr>
          <w:rFonts w:asciiTheme="minorEastAsia" w:eastAsia="新細明體" w:hAnsiTheme="minorEastAsia" w:cs="Times New Roman" w:hint="eastAsia"/>
        </w:rPr>
        <w:t>：</w:t>
      </w:r>
      <w:r>
        <w:rPr>
          <w:rFonts w:asciiTheme="minorEastAsia" w:eastAsia="新細明體" w:hAnsiTheme="minorEastAsia" w:cs="Times New Roman"/>
          <w:szCs w:val="24"/>
        </w:rPr>
        <w:t>51.</w:t>
      </w:r>
    </w:p>
  </w:footnote>
  <w:footnote w:id="36">
    <w:p w:rsidR="00A273FF" w:rsidRDefault="009459A9">
      <w:pPr>
        <w:pStyle w:val="af2"/>
        <w:spacing w:line="240" w:lineRule="auto"/>
        <w:ind w:firstLineChars="0" w:firstLine="0"/>
        <w:rPr>
          <w:rFonts w:asciiTheme="minorEastAsia" w:eastAsiaTheme="minorEastAsia" w:hAnsiTheme="minorEastAsia" w:cs="Times New Roman"/>
        </w:rPr>
      </w:pPr>
      <w:r>
        <w:rPr>
          <w:rStyle w:val="afb"/>
        </w:rPr>
        <w:footnoteRef/>
      </w:r>
      <w:r>
        <w:rPr>
          <w:rFonts w:ascii="新細明體" w:eastAsia="新細明體" w:hAnsi="新細明體"/>
        </w:rPr>
        <w:t xml:space="preserve"> </w:t>
      </w:r>
      <w:r>
        <w:rPr>
          <w:rFonts w:asciiTheme="minorEastAsia" w:eastAsia="新細明體" w:hAnsiTheme="minorEastAsia" w:cs="Times New Roman" w:hint="eastAsia"/>
        </w:rPr>
        <w:t>謝錫金</w:t>
      </w:r>
      <w:r>
        <w:rPr>
          <w:rFonts w:asciiTheme="minorEastAsia" w:eastAsia="新細明體" w:hAnsiTheme="minorEastAsia" w:cs="Times New Roman"/>
        </w:rPr>
        <w:t>.</w:t>
      </w:r>
      <w:r>
        <w:rPr>
          <w:rFonts w:asciiTheme="minorEastAsia" w:eastAsia="新細明體" w:hAnsiTheme="minorEastAsia" w:cs="Times New Roman" w:hint="eastAsia"/>
        </w:rPr>
        <w:t>澳門中小學生閱讀專項評鑒總結報告</w:t>
      </w:r>
      <w:r>
        <w:rPr>
          <w:rFonts w:asciiTheme="minorEastAsia" w:eastAsia="新細明體" w:hAnsiTheme="minorEastAsia" w:cs="Times New Roman"/>
        </w:rPr>
        <w:t>[R].</w:t>
      </w:r>
      <w:r>
        <w:rPr>
          <w:rFonts w:asciiTheme="minorEastAsia" w:eastAsia="新細明體" w:hAnsiTheme="minorEastAsia" w:cs="Times New Roman" w:hint="eastAsia"/>
        </w:rPr>
        <w:t>澳門：澳門教育暨青年局，</w:t>
      </w:r>
      <w:r>
        <w:rPr>
          <w:rFonts w:asciiTheme="minorEastAsia" w:eastAsia="新細明體" w:hAnsiTheme="minorEastAsia" w:cs="Times New Roman"/>
        </w:rPr>
        <w:t>2013</w:t>
      </w:r>
      <w:r>
        <w:rPr>
          <w:rFonts w:asciiTheme="minorEastAsia" w:eastAsia="新細明體" w:hAnsiTheme="minorEastAsia" w:cs="Times New Roman" w:hint="eastAsia"/>
        </w:rPr>
        <w:t>：</w:t>
      </w:r>
      <w:r>
        <w:rPr>
          <w:rFonts w:asciiTheme="minorEastAsia" w:eastAsia="新細明體" w:hAnsiTheme="minorEastAsia" w:cs="Times New Roman"/>
          <w:szCs w:val="24"/>
        </w:rPr>
        <w:t>38.</w:t>
      </w:r>
    </w:p>
  </w:footnote>
  <w:footnote w:id="37">
    <w:p w:rsidR="00A273FF" w:rsidRDefault="009459A9">
      <w:pPr>
        <w:pStyle w:val="af2"/>
        <w:spacing w:line="240" w:lineRule="auto"/>
        <w:ind w:left="142" w:hangingChars="71" w:hanging="142"/>
        <w:rPr>
          <w:rFonts w:eastAsiaTheme="minorEastAsia" w:cs="Times New Roman"/>
        </w:rPr>
      </w:pPr>
      <w:r>
        <w:rPr>
          <w:rStyle w:val="afb"/>
        </w:rPr>
        <w:footnoteRef/>
      </w:r>
      <w:r>
        <w:rPr>
          <w:rFonts w:ascii="新細明體" w:eastAsia="新細明體" w:hAnsi="新細明體"/>
        </w:rPr>
        <w:t xml:space="preserve"> </w:t>
      </w:r>
      <w:r>
        <w:rPr>
          <w:rFonts w:asciiTheme="minorEastAsia" w:eastAsia="新細明體" w:hAnsiTheme="minorEastAsia" w:cs="Times New Roman" w:hint="eastAsia"/>
        </w:rPr>
        <w:t>深圳圖書館</w:t>
      </w:r>
      <w:r>
        <w:rPr>
          <w:rFonts w:asciiTheme="minorEastAsia" w:eastAsia="新細明體" w:hAnsiTheme="minorEastAsia" w:cs="Times New Roman"/>
        </w:rPr>
        <w:t>.</w:t>
      </w:r>
      <w:r>
        <w:rPr>
          <w:rFonts w:asciiTheme="minorEastAsia" w:eastAsia="新細明體" w:hAnsiTheme="minorEastAsia" w:cs="Times New Roman" w:hint="eastAsia"/>
        </w:rPr>
        <w:t>深圳經濟特區閱讀立法的背景和進展概況</w:t>
      </w:r>
      <w:r>
        <w:rPr>
          <w:rFonts w:asciiTheme="minorEastAsia" w:eastAsia="新細明體" w:hAnsiTheme="minorEastAsia" w:cs="Times New Roman"/>
        </w:rPr>
        <w:t>[OL].[2015-04-25].</w:t>
      </w:r>
      <w:r>
        <w:rPr>
          <w:rFonts w:ascii="新細明體" w:eastAsia="新細明體" w:hAnsi="新細明體" w:cs="Times New Roman"/>
        </w:rPr>
        <w:t xml:space="preserve"> </w:t>
      </w:r>
      <w:r>
        <w:rPr>
          <w:rFonts w:eastAsia="新細明體" w:cs="Times New Roman"/>
        </w:rPr>
        <w:t>http://www.lsgd.org.cn/sybk/yjdt/251354.shtml.</w:t>
      </w:r>
    </w:p>
  </w:footnote>
  <w:footnote w:id="38">
    <w:p w:rsidR="00A273FF" w:rsidRDefault="009459A9">
      <w:pPr>
        <w:pStyle w:val="af2"/>
        <w:spacing w:line="240" w:lineRule="auto"/>
        <w:ind w:left="142" w:hangingChars="71" w:hanging="142"/>
        <w:rPr>
          <w:rFonts w:asciiTheme="minorEastAsia" w:eastAsiaTheme="minorEastAsia" w:hAnsiTheme="minorEastAsia" w:cs="Times New Roman"/>
        </w:rPr>
      </w:pPr>
      <w:r>
        <w:rPr>
          <w:rStyle w:val="afb"/>
        </w:rPr>
        <w:footnoteRef/>
      </w:r>
      <w:r>
        <w:rPr>
          <w:rFonts w:ascii="新細明體" w:eastAsia="新細明體" w:hAnsi="新細明體"/>
        </w:rPr>
        <w:t xml:space="preserve"> </w:t>
      </w:r>
      <w:r>
        <w:rPr>
          <w:rFonts w:asciiTheme="minorEastAsia" w:eastAsia="新細明體" w:hAnsiTheme="minorEastAsia" w:cs="Times New Roman" w:hint="eastAsia"/>
        </w:rPr>
        <w:t>謝錫金</w:t>
      </w:r>
      <w:r>
        <w:rPr>
          <w:rFonts w:asciiTheme="minorEastAsia" w:eastAsia="新細明體" w:hAnsiTheme="minorEastAsia" w:cs="Times New Roman"/>
        </w:rPr>
        <w:t>.</w:t>
      </w:r>
      <w:r>
        <w:rPr>
          <w:rFonts w:asciiTheme="minorEastAsia" w:eastAsia="新細明體" w:hAnsiTheme="minorEastAsia" w:cs="Times New Roman" w:hint="eastAsia"/>
        </w:rPr>
        <w:t>澳門中小學生閱讀專項評鑒總結報告</w:t>
      </w:r>
      <w:r>
        <w:rPr>
          <w:rFonts w:asciiTheme="minorEastAsia" w:eastAsia="新細明體" w:hAnsiTheme="minorEastAsia" w:cs="Times New Roman"/>
        </w:rPr>
        <w:t>[R].</w:t>
      </w:r>
      <w:r>
        <w:rPr>
          <w:rFonts w:asciiTheme="minorEastAsia" w:eastAsia="新細明體" w:hAnsiTheme="minorEastAsia" w:cs="Times New Roman" w:hint="eastAsia"/>
        </w:rPr>
        <w:t>澳門：澳門教育暨青年局，</w:t>
      </w:r>
      <w:r>
        <w:rPr>
          <w:rFonts w:asciiTheme="minorEastAsia" w:eastAsia="新細明體" w:hAnsiTheme="minorEastAsia" w:cs="Times New Roman"/>
        </w:rPr>
        <w:t>2013</w:t>
      </w:r>
      <w:r>
        <w:rPr>
          <w:rFonts w:asciiTheme="minorEastAsia" w:eastAsia="新細明體" w:hAnsiTheme="minorEastAsia" w:cs="Times New Roman" w:hint="eastAsia"/>
        </w:rPr>
        <w:t>：</w:t>
      </w:r>
      <w:r>
        <w:rPr>
          <w:rFonts w:asciiTheme="minorEastAsia" w:eastAsia="新細明體" w:hAnsiTheme="minorEastAsia" w:cs="Times New Roman"/>
        </w:rPr>
        <w:t>1</w:t>
      </w:r>
      <w:r>
        <w:rPr>
          <w:rFonts w:asciiTheme="minorEastAsia" w:eastAsia="新細明體" w:hAnsiTheme="minorEastAsia" w:cs="Times New Roman"/>
          <w:szCs w:val="24"/>
        </w:rPr>
        <w:t>25.</w:t>
      </w:r>
    </w:p>
  </w:footnote>
  <w:footnote w:id="39">
    <w:p w:rsidR="00A273FF" w:rsidRDefault="009459A9">
      <w:pPr>
        <w:pStyle w:val="af2"/>
        <w:spacing w:line="240" w:lineRule="auto"/>
        <w:ind w:left="142" w:hangingChars="71" w:hanging="142"/>
        <w:rPr>
          <w:rFonts w:asciiTheme="minorEastAsia" w:eastAsiaTheme="minorEastAsia" w:hAnsiTheme="minorEastAsia" w:cs="Times New Roman"/>
        </w:rPr>
      </w:pPr>
      <w:r>
        <w:rPr>
          <w:rStyle w:val="afb"/>
          <w:rFonts w:asciiTheme="minorEastAsia" w:eastAsiaTheme="minorEastAsia" w:hAnsiTheme="minorEastAsia" w:cs="Times New Roman"/>
        </w:rPr>
        <w:footnoteRef/>
      </w:r>
      <w:r>
        <w:rPr>
          <w:rFonts w:asciiTheme="minorEastAsia" w:eastAsia="新細明體" w:hAnsiTheme="minorEastAsia" w:cs="Times New Roman"/>
        </w:rPr>
        <w:t xml:space="preserve"> </w:t>
      </w:r>
      <w:r>
        <w:rPr>
          <w:rFonts w:asciiTheme="minorEastAsia" w:eastAsia="新細明體" w:hAnsiTheme="minorEastAsia" w:cs="Times New Roman" w:hint="eastAsia"/>
        </w:rPr>
        <w:t>謝錫金</w:t>
      </w:r>
      <w:r>
        <w:rPr>
          <w:rFonts w:asciiTheme="minorEastAsia" w:eastAsia="新細明體" w:hAnsiTheme="minorEastAsia" w:cs="Times New Roman"/>
        </w:rPr>
        <w:t>.</w:t>
      </w:r>
      <w:r>
        <w:rPr>
          <w:rFonts w:asciiTheme="minorEastAsia" w:eastAsia="新細明體" w:hAnsiTheme="minorEastAsia" w:cs="Times New Roman" w:hint="eastAsia"/>
        </w:rPr>
        <w:t>澳門中小學生閱讀專項評鑒總結報告</w:t>
      </w:r>
      <w:r>
        <w:rPr>
          <w:rFonts w:asciiTheme="minorEastAsia" w:eastAsia="新細明體" w:hAnsiTheme="minorEastAsia" w:cs="Times New Roman"/>
        </w:rPr>
        <w:t>[R].</w:t>
      </w:r>
      <w:r>
        <w:rPr>
          <w:rFonts w:asciiTheme="minorEastAsia" w:eastAsia="新細明體" w:hAnsiTheme="minorEastAsia" w:cs="Times New Roman" w:hint="eastAsia"/>
        </w:rPr>
        <w:t>澳門：澳門教育暨青年局，</w:t>
      </w:r>
      <w:r>
        <w:rPr>
          <w:rFonts w:asciiTheme="minorEastAsia" w:eastAsia="新細明體" w:hAnsiTheme="minorEastAsia" w:cs="Times New Roman"/>
        </w:rPr>
        <w:t>2013</w:t>
      </w:r>
      <w:r>
        <w:rPr>
          <w:rFonts w:asciiTheme="minorEastAsia" w:eastAsia="新細明體" w:hAnsiTheme="minorEastAsia" w:cs="Times New Roman" w:hint="eastAsia"/>
        </w:rPr>
        <w:t>：</w:t>
      </w:r>
      <w:r>
        <w:rPr>
          <w:rFonts w:asciiTheme="minorEastAsia" w:eastAsia="新細明體" w:hAnsiTheme="minorEastAsia" w:cs="Times New Roman"/>
          <w:szCs w:val="24"/>
        </w:rPr>
        <w:t>52.</w:t>
      </w:r>
    </w:p>
  </w:footnote>
  <w:footnote w:id="40">
    <w:p w:rsidR="00A273FF" w:rsidRDefault="009459A9">
      <w:pPr>
        <w:pStyle w:val="af2"/>
        <w:spacing w:line="240" w:lineRule="auto"/>
        <w:ind w:left="142" w:hangingChars="71" w:hanging="142"/>
        <w:rPr>
          <w:rFonts w:eastAsiaTheme="minorEastAsia"/>
        </w:rPr>
      </w:pPr>
      <w:r>
        <w:rPr>
          <w:rStyle w:val="afb"/>
        </w:rPr>
        <w:footnoteRef/>
      </w:r>
      <w:r>
        <w:rPr>
          <w:rFonts w:eastAsia="新細明體" w:cs="Times New Roman"/>
        </w:rPr>
        <w:t xml:space="preserve"> </w:t>
      </w:r>
      <w:r>
        <w:rPr>
          <w:rFonts w:asciiTheme="minorEastAsia" w:eastAsia="新細明體" w:hAnsiTheme="minorEastAsia" w:cs="Times New Roman" w:hint="eastAsia"/>
        </w:rPr>
        <w:t>行政長官何厚鏵</w:t>
      </w:r>
      <w:r>
        <w:rPr>
          <w:rFonts w:asciiTheme="minorEastAsia" w:eastAsia="新細明體" w:hAnsiTheme="minorEastAsia" w:cs="Times New Roman"/>
        </w:rPr>
        <w:t>.</w:t>
      </w:r>
      <w:r>
        <w:rPr>
          <w:rFonts w:asciiTheme="minorEastAsia" w:eastAsia="新細明體" w:hAnsiTheme="minorEastAsia" w:cs="Times New Roman" w:hint="eastAsia"/>
        </w:rPr>
        <w:t>中華人民共和國澳門特別行政區政府二零零六年財政年度施政報告</w:t>
      </w:r>
      <w:r>
        <w:rPr>
          <w:rFonts w:asciiTheme="minorEastAsia" w:eastAsia="新細明體" w:hAnsiTheme="minorEastAsia" w:cs="Times New Roman"/>
        </w:rPr>
        <w:t>[R].</w:t>
      </w:r>
      <w:r>
        <w:rPr>
          <w:rFonts w:asciiTheme="minorEastAsia" w:eastAsia="新細明體" w:hAnsiTheme="minorEastAsia" w:cs="Times New Roman" w:hint="eastAsia"/>
        </w:rPr>
        <w:t>澳門：印務局，</w:t>
      </w:r>
      <w:r>
        <w:rPr>
          <w:rFonts w:asciiTheme="minorEastAsia" w:eastAsia="新細明體" w:hAnsiTheme="minorEastAsia" w:cs="Times New Roman"/>
        </w:rPr>
        <w:t>2005</w:t>
      </w:r>
      <w:r>
        <w:rPr>
          <w:rFonts w:asciiTheme="minorEastAsia" w:eastAsia="新細明體" w:hAnsiTheme="minorEastAsia" w:cs="Times New Roman" w:hint="eastAsia"/>
        </w:rPr>
        <w:t>，</w:t>
      </w:r>
      <w:r>
        <w:rPr>
          <w:rFonts w:asciiTheme="minorEastAsia" w:eastAsia="新細明體" w:hAnsiTheme="minorEastAsia" w:cs="Times New Roman"/>
        </w:rPr>
        <w:t>13.</w:t>
      </w:r>
    </w:p>
  </w:footnote>
  <w:footnote w:id="41">
    <w:p w:rsidR="00A273FF" w:rsidRDefault="009459A9">
      <w:pPr>
        <w:pStyle w:val="af2"/>
        <w:spacing w:line="240" w:lineRule="auto"/>
        <w:ind w:firstLineChars="0" w:firstLine="0"/>
        <w:rPr>
          <w:rFonts w:asciiTheme="minorEastAsia" w:eastAsiaTheme="minorEastAsia" w:hAnsiTheme="minorEastAsia"/>
        </w:rPr>
      </w:pPr>
      <w:r>
        <w:rPr>
          <w:rStyle w:val="afb"/>
        </w:rPr>
        <w:footnoteRef/>
      </w:r>
      <w:r>
        <w:rPr>
          <w:rFonts w:eastAsia="新細明體"/>
        </w:rPr>
        <w:t xml:space="preserve"> </w:t>
      </w:r>
      <w:r>
        <w:rPr>
          <w:rFonts w:asciiTheme="minorEastAsia" w:eastAsia="新細明體" w:hAnsiTheme="minorEastAsia" w:hint="eastAsia"/>
        </w:rPr>
        <w:t>九校締聯盟互借圖書共用電子資源</w:t>
      </w:r>
      <w:r>
        <w:rPr>
          <w:rFonts w:ascii="新細明體" w:eastAsia="新細明體" w:hAnsi="新細明體" w:hint="eastAsia"/>
        </w:rPr>
        <w:t>，</w:t>
      </w:r>
      <w:r>
        <w:rPr>
          <w:rFonts w:asciiTheme="minorEastAsia" w:eastAsia="新細明體" w:hAnsiTheme="minorEastAsia" w:hint="eastAsia"/>
        </w:rPr>
        <w:t>澳門高校合作掀新篇章</w:t>
      </w:r>
      <w:r>
        <w:rPr>
          <w:rFonts w:asciiTheme="minorEastAsia" w:eastAsia="新細明體" w:hAnsiTheme="minorEastAsia"/>
        </w:rPr>
        <w:t>[N].</w:t>
      </w:r>
      <w:r>
        <w:rPr>
          <w:rFonts w:asciiTheme="minorEastAsia" w:eastAsia="新細明體" w:hAnsiTheme="minorEastAsia" w:hint="eastAsia"/>
        </w:rPr>
        <w:t>澳門日報，</w:t>
      </w:r>
      <w:r>
        <w:rPr>
          <w:rFonts w:asciiTheme="minorEastAsia" w:eastAsia="新細明體" w:hAnsiTheme="minorEastAsia"/>
        </w:rPr>
        <w:t>2015-1-23(A13).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FF" w:rsidRDefault="00A273FF">
    <w:pPr>
      <w:pStyle w:val="af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FF" w:rsidRDefault="00A273FF">
    <w:pPr>
      <w:pStyle w:val="af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3FF" w:rsidRDefault="00A273FF">
    <w:pPr>
      <w:pStyle w:val="af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34331"/>
    <w:multiLevelType w:val="multilevel"/>
    <w:tmpl w:val="1C534331"/>
    <w:lvl w:ilvl="0">
      <w:start w:val="1"/>
      <w:numFmt w:val="decimal"/>
      <w:lvlText w:val="[%1]"/>
      <w:lvlJc w:val="left"/>
      <w:pPr>
        <w:ind w:left="480" w:hanging="480"/>
      </w:pPr>
      <w:rPr>
        <w:rFonts w:asciiTheme="minorEastAsia" w:eastAsiaTheme="minorEastAsia" w:hAnsiTheme="minorEastAsia"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4E17584"/>
    <w:multiLevelType w:val="multilevel"/>
    <w:tmpl w:val="24E17584"/>
    <w:lvl w:ilvl="0">
      <w:start w:val="1"/>
      <w:numFmt w:val="lowerRoman"/>
      <w:lvlText w:val="%1."/>
      <w:lvlJc w:val="righ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89810A4"/>
    <w:multiLevelType w:val="multilevel"/>
    <w:tmpl w:val="289810A4"/>
    <w:lvl w:ilvl="0">
      <w:start w:val="1"/>
      <w:numFmt w:val="lowerRoman"/>
      <w:lvlText w:val="%1."/>
      <w:lvlJc w:val="righ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39B21210"/>
    <w:multiLevelType w:val="multilevel"/>
    <w:tmpl w:val="39B21210"/>
    <w:lvl w:ilvl="0">
      <w:start w:val="1"/>
      <w:numFmt w:val="decimal"/>
      <w:lvlText w:val="(%1)"/>
      <w:lvlJc w:val="left"/>
      <w:pPr>
        <w:ind w:left="960" w:hanging="480"/>
      </w:pPr>
      <w:rPr>
        <w:rFonts w:hint="default"/>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0D97D56"/>
    <w:multiLevelType w:val="multilevel"/>
    <w:tmpl w:val="40D97D56"/>
    <w:lvl w:ilvl="0">
      <w:start w:val="1"/>
      <w:numFmt w:val="decimal"/>
      <w:lvlText w:val="(%1)"/>
      <w:lvlJc w:val="left"/>
      <w:pPr>
        <w:ind w:left="960" w:hanging="480"/>
      </w:pPr>
      <w:rPr>
        <w:rFonts w:hint="default"/>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11917F0"/>
    <w:multiLevelType w:val="multilevel"/>
    <w:tmpl w:val="411917F0"/>
    <w:lvl w:ilvl="0">
      <w:start w:val="1"/>
      <w:numFmt w:val="decimal"/>
      <w:lvlText w:val="(%1)"/>
      <w:lvlJc w:val="left"/>
      <w:pPr>
        <w:ind w:left="960" w:hanging="480"/>
      </w:pPr>
      <w:rPr>
        <w:rFonts w:hint="default"/>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4DEB65B4"/>
    <w:multiLevelType w:val="multilevel"/>
    <w:tmpl w:val="4DEB65B4"/>
    <w:lvl w:ilvl="0">
      <w:start w:val="1"/>
      <w:numFmt w:val="decimal"/>
      <w:lvlText w:val="(%1)"/>
      <w:lvlJc w:val="left"/>
      <w:pPr>
        <w:ind w:left="960" w:hanging="480"/>
      </w:pPr>
      <w:rPr>
        <w:rFonts w:hint="default"/>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670481F"/>
    <w:multiLevelType w:val="multilevel"/>
    <w:tmpl w:val="5670481F"/>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5263FC9"/>
    <w:multiLevelType w:val="multilevel"/>
    <w:tmpl w:val="65263FC9"/>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7992A45"/>
    <w:multiLevelType w:val="multilevel"/>
    <w:tmpl w:val="67992A45"/>
    <w:lvl w:ilvl="0">
      <w:start w:val="1"/>
      <w:numFmt w:val="decimal"/>
      <w:lvlText w:val="(%1)"/>
      <w:lvlJc w:val="left"/>
      <w:pPr>
        <w:ind w:left="960" w:hanging="480"/>
      </w:pPr>
      <w:rPr>
        <w:rFonts w:hint="default"/>
        <w:color w:val="auto"/>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4"/>
  </w:num>
  <w:num w:numId="2">
    <w:abstractNumId w:val="5"/>
  </w:num>
  <w:num w:numId="3">
    <w:abstractNumId w:val="2"/>
  </w:num>
  <w:num w:numId="4">
    <w:abstractNumId w:val="1"/>
  </w:num>
  <w:num w:numId="5">
    <w:abstractNumId w:val="8"/>
  </w:num>
  <w:num w:numId="6">
    <w:abstractNumId w:val="7"/>
  </w:num>
  <w:num w:numId="7">
    <w:abstractNumId w:val="3"/>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8D"/>
    <w:rsid w:val="00084E63"/>
    <w:rsid w:val="000E64A7"/>
    <w:rsid w:val="00125E53"/>
    <w:rsid w:val="001403BB"/>
    <w:rsid w:val="00142EAB"/>
    <w:rsid w:val="00184DB2"/>
    <w:rsid w:val="001E08D4"/>
    <w:rsid w:val="00200338"/>
    <w:rsid w:val="00204222"/>
    <w:rsid w:val="002823E8"/>
    <w:rsid w:val="00370EEF"/>
    <w:rsid w:val="003B44FF"/>
    <w:rsid w:val="00422CF6"/>
    <w:rsid w:val="00435101"/>
    <w:rsid w:val="004A0751"/>
    <w:rsid w:val="004E11D9"/>
    <w:rsid w:val="005969DD"/>
    <w:rsid w:val="005E7B26"/>
    <w:rsid w:val="00625150"/>
    <w:rsid w:val="00703AED"/>
    <w:rsid w:val="00734355"/>
    <w:rsid w:val="00791E13"/>
    <w:rsid w:val="008009EF"/>
    <w:rsid w:val="00853A7D"/>
    <w:rsid w:val="00861117"/>
    <w:rsid w:val="009459A9"/>
    <w:rsid w:val="00981362"/>
    <w:rsid w:val="009A5C17"/>
    <w:rsid w:val="009A6F5C"/>
    <w:rsid w:val="00A273FF"/>
    <w:rsid w:val="00A473CC"/>
    <w:rsid w:val="00A54E8D"/>
    <w:rsid w:val="00B24B65"/>
    <w:rsid w:val="00B95969"/>
    <w:rsid w:val="00BB2EA0"/>
    <w:rsid w:val="00BD5D96"/>
    <w:rsid w:val="00BE64D3"/>
    <w:rsid w:val="00C2522A"/>
    <w:rsid w:val="00C40676"/>
    <w:rsid w:val="00C80621"/>
    <w:rsid w:val="00CD55C3"/>
    <w:rsid w:val="00D0160E"/>
    <w:rsid w:val="00D15AC6"/>
    <w:rsid w:val="00D618D1"/>
    <w:rsid w:val="00DB06CD"/>
    <w:rsid w:val="00E65905"/>
    <w:rsid w:val="00EC30E1"/>
    <w:rsid w:val="00F40F9B"/>
    <w:rsid w:val="00F5780B"/>
    <w:rsid w:val="00F7435F"/>
    <w:rsid w:val="00FA2CC8"/>
    <w:rsid w:val="00FE2729"/>
    <w:rsid w:val="320324D2"/>
    <w:rsid w:val="7C8868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098EE-3EBB-446D-BDB2-5C909462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exact"/>
      <w:ind w:firstLineChars="200" w:firstLine="200"/>
      <w:jc w:val="both"/>
    </w:pPr>
    <w:rPr>
      <w:rFonts w:ascii="Times New Roman" w:eastAsia="SimSun" w:hAnsi="Times New Roman"/>
      <w:kern w:val="2"/>
      <w:sz w:val="24"/>
      <w:szCs w:val="22"/>
    </w:rPr>
  </w:style>
  <w:style w:type="paragraph" w:styleId="1">
    <w:name w:val="heading 1"/>
    <w:basedOn w:val="a"/>
    <w:next w:val="a"/>
    <w:link w:val="10"/>
    <w:uiPriority w:val="9"/>
    <w:qFormat/>
    <w:pPr>
      <w:keepNext/>
      <w:ind w:firstLineChars="0" w:firstLine="0"/>
      <w:outlineLvl w:val="0"/>
    </w:pPr>
    <w:rPr>
      <w:rFonts w:ascii="SimHei" w:eastAsia="SimHei" w:hAnsiTheme="majorHAnsi" w:cstheme="majorBidi"/>
      <w:b/>
      <w:bCs/>
      <w:kern w:val="52"/>
      <w:sz w:val="32"/>
      <w:szCs w:val="52"/>
    </w:rPr>
  </w:style>
  <w:style w:type="paragraph" w:styleId="2">
    <w:name w:val="heading 2"/>
    <w:basedOn w:val="a"/>
    <w:next w:val="a"/>
    <w:link w:val="20"/>
    <w:uiPriority w:val="9"/>
    <w:unhideWhenUsed/>
    <w:qFormat/>
    <w:pPr>
      <w:keepNext/>
      <w:spacing w:beforeLines="50" w:before="50" w:afterLines="50" w:after="50"/>
      <w:ind w:firstLineChars="0" w:firstLine="0"/>
      <w:outlineLvl w:val="1"/>
    </w:pPr>
    <w:rPr>
      <w:rFonts w:ascii="SimHei" w:eastAsia="SimHei" w:hAnsiTheme="majorHAnsi" w:cstheme="majorBidi"/>
      <w:b/>
      <w:bCs/>
      <w:sz w:val="30"/>
      <w:szCs w:val="48"/>
    </w:rPr>
  </w:style>
  <w:style w:type="paragraph" w:styleId="3">
    <w:name w:val="heading 3"/>
    <w:basedOn w:val="a"/>
    <w:next w:val="a"/>
    <w:link w:val="30"/>
    <w:uiPriority w:val="9"/>
    <w:unhideWhenUsed/>
    <w:qFormat/>
    <w:pPr>
      <w:keepNext/>
      <w:spacing w:beforeLines="50" w:before="180" w:afterLines="50" w:after="180"/>
      <w:ind w:firstLineChars="0" w:firstLine="0"/>
      <w:outlineLvl w:val="2"/>
    </w:pPr>
    <w:rPr>
      <w:rFonts w:ascii="SimHei" w:eastAsia="SimHei" w:hAnsiTheme="majorHAnsi" w:cstheme="majorBidi"/>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caption"/>
    <w:basedOn w:val="a"/>
    <w:next w:val="a"/>
    <w:uiPriority w:val="35"/>
    <w:unhideWhenUsed/>
    <w:qFormat/>
    <w:rPr>
      <w:sz w:val="20"/>
      <w:szCs w:val="20"/>
    </w:rPr>
  </w:style>
  <w:style w:type="paragraph" w:styleId="31">
    <w:name w:val="toc 3"/>
    <w:basedOn w:val="a"/>
    <w:next w:val="a"/>
    <w:uiPriority w:val="39"/>
    <w:unhideWhenUsed/>
    <w:qFormat/>
    <w:pPr>
      <w:widowControl/>
      <w:tabs>
        <w:tab w:val="right" w:leader="dot" w:pos="8296"/>
      </w:tabs>
      <w:spacing w:after="100" w:line="400" w:lineRule="exact"/>
      <w:ind w:left="680" w:firstLineChars="366" w:firstLine="878"/>
      <w:jc w:val="left"/>
    </w:pPr>
    <w:rPr>
      <w:rFonts w:eastAsiaTheme="minorEastAsia"/>
      <w:kern w:val="0"/>
      <w:sz w:val="22"/>
    </w:rPr>
  </w:style>
  <w:style w:type="paragraph" w:styleId="a8">
    <w:name w:val="Plain Text"/>
    <w:basedOn w:val="a"/>
    <w:link w:val="a9"/>
    <w:pPr>
      <w:ind w:firstLineChars="0" w:firstLine="0"/>
    </w:pPr>
    <w:rPr>
      <w:rFonts w:ascii="SimSun" w:hAnsi="Courier New" w:cs="Times New Roman"/>
      <w:sz w:val="21"/>
      <w:szCs w:val="20"/>
      <w:lang w:eastAsia="zh-CN"/>
    </w:rPr>
  </w:style>
  <w:style w:type="paragraph" w:styleId="aa">
    <w:name w:val="endnote text"/>
    <w:basedOn w:val="a"/>
    <w:link w:val="ab"/>
    <w:uiPriority w:val="99"/>
    <w:unhideWhenUsed/>
    <w:pPr>
      <w:snapToGrid w:val="0"/>
    </w:pPr>
  </w:style>
  <w:style w:type="paragraph" w:styleId="ac">
    <w:name w:val="Balloon Text"/>
    <w:basedOn w:val="a"/>
    <w:link w:val="ad"/>
    <w:uiPriority w:val="99"/>
    <w:unhideWhenUsed/>
    <w:rPr>
      <w:rFonts w:asciiTheme="majorHAnsi" w:eastAsiaTheme="majorEastAsia" w:hAnsiTheme="majorHAnsi" w:cstheme="majorBidi"/>
      <w:sz w:val="18"/>
      <w:szCs w:val="18"/>
    </w:rPr>
  </w:style>
  <w:style w:type="paragraph" w:styleId="ae">
    <w:name w:val="footer"/>
    <w:basedOn w:val="a"/>
    <w:link w:val="af"/>
    <w:uiPriority w:val="99"/>
    <w:unhideWhenUsed/>
    <w:pPr>
      <w:tabs>
        <w:tab w:val="center" w:pos="4153"/>
        <w:tab w:val="right" w:pos="8306"/>
      </w:tabs>
      <w:snapToGrid w:val="0"/>
    </w:pPr>
    <w:rPr>
      <w:sz w:val="20"/>
      <w:szCs w:val="20"/>
    </w:rPr>
  </w:style>
  <w:style w:type="paragraph" w:styleId="af0">
    <w:name w:val="header"/>
    <w:basedOn w:val="a"/>
    <w:link w:val="af1"/>
    <w:uiPriority w:val="99"/>
    <w:unhideWhenUsed/>
    <w:pPr>
      <w:tabs>
        <w:tab w:val="center" w:pos="4153"/>
        <w:tab w:val="right" w:pos="8306"/>
      </w:tabs>
      <w:snapToGrid w:val="0"/>
    </w:pPr>
    <w:rPr>
      <w:sz w:val="20"/>
      <w:szCs w:val="20"/>
    </w:rPr>
  </w:style>
  <w:style w:type="paragraph" w:styleId="11">
    <w:name w:val="toc 1"/>
    <w:basedOn w:val="a"/>
    <w:next w:val="a"/>
    <w:uiPriority w:val="39"/>
    <w:unhideWhenUsed/>
    <w:qFormat/>
    <w:pPr>
      <w:tabs>
        <w:tab w:val="right" w:leader="dot" w:pos="8296"/>
      </w:tabs>
      <w:ind w:firstLineChars="0" w:firstLine="0"/>
    </w:pPr>
  </w:style>
  <w:style w:type="paragraph" w:styleId="af2">
    <w:name w:val="footnote text"/>
    <w:basedOn w:val="a"/>
    <w:link w:val="af3"/>
    <w:uiPriority w:val="99"/>
    <w:unhideWhenUsed/>
    <w:pPr>
      <w:snapToGrid w:val="0"/>
      <w:jc w:val="left"/>
    </w:pPr>
    <w:rPr>
      <w:sz w:val="20"/>
      <w:szCs w:val="20"/>
    </w:rPr>
  </w:style>
  <w:style w:type="paragraph" w:styleId="af4">
    <w:name w:val="table of figures"/>
    <w:basedOn w:val="a"/>
    <w:next w:val="a"/>
    <w:uiPriority w:val="99"/>
    <w:unhideWhenUsed/>
    <w:pPr>
      <w:ind w:leftChars="400" w:left="400" w:hangingChars="200" w:hanging="200"/>
    </w:pPr>
  </w:style>
  <w:style w:type="paragraph" w:styleId="21">
    <w:name w:val="toc 2"/>
    <w:basedOn w:val="a"/>
    <w:next w:val="a"/>
    <w:uiPriority w:val="39"/>
    <w:unhideWhenUsed/>
    <w:qFormat/>
    <w:pPr>
      <w:tabs>
        <w:tab w:val="right" w:leader="dot" w:pos="8296"/>
      </w:tabs>
      <w:spacing w:line="240" w:lineRule="atLeast"/>
      <w:ind w:leftChars="200" w:left="480" w:firstLine="480"/>
    </w:pPr>
  </w:style>
  <w:style w:type="paragraph" w:styleId="Web">
    <w:name w:val="Normal (Web)"/>
    <w:basedOn w:val="a"/>
    <w:uiPriority w:val="99"/>
    <w:unhideWhenUsed/>
    <w:pPr>
      <w:widowControl/>
      <w:spacing w:before="100" w:beforeAutospacing="1" w:after="100" w:afterAutospacing="1"/>
    </w:pPr>
    <w:rPr>
      <w:rFonts w:eastAsia="Times New Roman" w:cs="Times New Roman"/>
      <w:kern w:val="0"/>
      <w:szCs w:val="24"/>
    </w:rPr>
  </w:style>
  <w:style w:type="character" w:styleId="af5">
    <w:name w:val="Strong"/>
    <w:basedOn w:val="a0"/>
    <w:uiPriority w:val="22"/>
    <w:qFormat/>
    <w:rPr>
      <w:b/>
      <w:bCs/>
    </w:rPr>
  </w:style>
  <w:style w:type="character" w:styleId="af6">
    <w:name w:val="endnote reference"/>
    <w:basedOn w:val="a0"/>
    <w:uiPriority w:val="99"/>
    <w:unhideWhenUsed/>
    <w:rPr>
      <w:vertAlign w:val="superscript"/>
    </w:rPr>
  </w:style>
  <w:style w:type="character" w:styleId="af7">
    <w:name w:val="page number"/>
    <w:basedOn w:val="a0"/>
  </w:style>
  <w:style w:type="character" w:styleId="af8">
    <w:name w:val="Emphasis"/>
    <w:basedOn w:val="a0"/>
    <w:uiPriority w:val="20"/>
    <w:qFormat/>
    <w:rPr>
      <w:i/>
      <w:iCs/>
    </w:rPr>
  </w:style>
  <w:style w:type="character" w:styleId="af9">
    <w:name w:val="Hyperlink"/>
    <w:basedOn w:val="a0"/>
    <w:uiPriority w:val="99"/>
    <w:unhideWhenUsed/>
    <w:rPr>
      <w:color w:val="0000FF"/>
      <w:u w:val="single"/>
    </w:rPr>
  </w:style>
  <w:style w:type="character" w:styleId="afa">
    <w:name w:val="annotation reference"/>
    <w:basedOn w:val="a0"/>
    <w:uiPriority w:val="99"/>
    <w:unhideWhenUsed/>
    <w:rPr>
      <w:sz w:val="21"/>
      <w:szCs w:val="21"/>
    </w:rPr>
  </w:style>
  <w:style w:type="character" w:styleId="afb">
    <w:name w:val="footnote reference"/>
    <w:basedOn w:val="a0"/>
    <w:uiPriority w:val="99"/>
    <w:unhideWhenUsed/>
    <w:rPr>
      <w:vertAlign w:val="superscript"/>
    </w:rPr>
  </w:style>
  <w:style w:type="table" w:styleId="afc">
    <w:name w:val="Table Grid"/>
    <w:basedOn w:val="a1"/>
    <w:uiPriority w:val="59"/>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Pr>
      <w:rFonts w:ascii="SimHei" w:eastAsia="SimHei" w:hAnsiTheme="majorHAnsi" w:cstheme="majorBidi"/>
      <w:b/>
      <w:bCs/>
      <w:kern w:val="52"/>
      <w:sz w:val="32"/>
      <w:szCs w:val="52"/>
    </w:rPr>
  </w:style>
  <w:style w:type="character" w:customStyle="1" w:styleId="20">
    <w:name w:val="標題 2 字元"/>
    <w:basedOn w:val="a0"/>
    <w:link w:val="2"/>
    <w:uiPriority w:val="9"/>
    <w:rPr>
      <w:rFonts w:ascii="SimHei" w:eastAsia="SimHei" w:hAnsiTheme="majorHAnsi" w:cstheme="majorBidi"/>
      <w:b/>
      <w:bCs/>
      <w:kern w:val="2"/>
      <w:sz w:val="30"/>
      <w:szCs w:val="48"/>
    </w:rPr>
  </w:style>
  <w:style w:type="character" w:customStyle="1" w:styleId="30">
    <w:name w:val="標題 3 字元"/>
    <w:basedOn w:val="a0"/>
    <w:link w:val="3"/>
    <w:uiPriority w:val="9"/>
    <w:rPr>
      <w:rFonts w:ascii="SimHei" w:eastAsia="SimHei" w:hAnsiTheme="majorHAnsi" w:cstheme="majorBidi"/>
      <w:b/>
      <w:bCs/>
      <w:kern w:val="2"/>
      <w:sz w:val="28"/>
      <w:szCs w:val="36"/>
    </w:rPr>
  </w:style>
  <w:style w:type="character" w:customStyle="1" w:styleId="af1">
    <w:name w:val="頁首 字元"/>
    <w:basedOn w:val="a0"/>
    <w:link w:val="af0"/>
    <w:uiPriority w:val="99"/>
    <w:rPr>
      <w:rFonts w:ascii="Times New Roman" w:eastAsia="SimSun" w:hAnsi="Times New Roman"/>
      <w:kern w:val="2"/>
      <w:sz w:val="20"/>
      <w:szCs w:val="20"/>
    </w:rPr>
  </w:style>
  <w:style w:type="character" w:customStyle="1" w:styleId="af">
    <w:name w:val="頁尾 字元"/>
    <w:basedOn w:val="a0"/>
    <w:link w:val="ae"/>
    <w:uiPriority w:val="99"/>
    <w:rPr>
      <w:rFonts w:ascii="Times New Roman" w:eastAsia="SimSun" w:hAnsi="Times New Roman"/>
      <w:kern w:val="2"/>
      <w:sz w:val="20"/>
      <w:szCs w:val="20"/>
    </w:rPr>
  </w:style>
  <w:style w:type="paragraph" w:customStyle="1" w:styleId="12">
    <w:name w:val="清單段落1"/>
    <w:basedOn w:val="a"/>
    <w:uiPriority w:val="34"/>
    <w:qFormat/>
    <w:pPr>
      <w:ind w:leftChars="200" w:left="480"/>
    </w:pPr>
  </w:style>
  <w:style w:type="paragraph" w:customStyle="1" w:styleId="detailtext">
    <w:name w:val="detailtext"/>
    <w:basedOn w:val="a"/>
    <w:pPr>
      <w:widowControl/>
      <w:spacing w:before="100" w:beforeAutospacing="1" w:after="100" w:afterAutospacing="1"/>
    </w:pPr>
    <w:rPr>
      <w:rFonts w:eastAsia="Times New Roman" w:cs="Times New Roman"/>
      <w:kern w:val="0"/>
      <w:szCs w:val="24"/>
    </w:rPr>
  </w:style>
  <w:style w:type="paragraph" w:customStyle="1" w:styleId="style2">
    <w:name w:val="style2"/>
    <w:basedOn w:val="a"/>
    <w:pPr>
      <w:widowControl/>
      <w:spacing w:before="100" w:beforeAutospacing="1" w:after="100" w:afterAutospacing="1"/>
    </w:pPr>
    <w:rPr>
      <w:rFonts w:eastAsia="Times New Roman" w:cs="Times New Roman"/>
      <w:kern w:val="0"/>
      <w:szCs w:val="24"/>
    </w:rPr>
  </w:style>
  <w:style w:type="character" w:customStyle="1" w:styleId="apple-converted-space">
    <w:name w:val="apple-converted-space"/>
    <w:basedOn w:val="a0"/>
  </w:style>
  <w:style w:type="character" w:customStyle="1" w:styleId="ad">
    <w:name w:val="註解方塊文字 字元"/>
    <w:basedOn w:val="a0"/>
    <w:link w:val="ac"/>
    <w:uiPriority w:val="99"/>
    <w:semiHidden/>
    <w:rPr>
      <w:rFonts w:asciiTheme="majorHAnsi" w:eastAsiaTheme="majorEastAsia" w:hAnsiTheme="majorHAnsi" w:cstheme="majorBidi"/>
      <w:kern w:val="2"/>
      <w:sz w:val="18"/>
      <w:szCs w:val="18"/>
    </w:rPr>
  </w:style>
  <w:style w:type="paragraph" w:customStyle="1" w:styleId="Default">
    <w:name w:val="Default"/>
    <w:pPr>
      <w:widowControl w:val="0"/>
      <w:autoSpaceDE w:val="0"/>
      <w:autoSpaceDN w:val="0"/>
      <w:adjustRightInd w:val="0"/>
    </w:pPr>
    <w:rPr>
      <w:rFonts w:ascii="華康中明體" w:eastAsia="華康中明體" w:cs="華康中明體"/>
      <w:color w:val="000000"/>
      <w:sz w:val="24"/>
      <w:szCs w:val="24"/>
    </w:rPr>
  </w:style>
  <w:style w:type="paragraph" w:customStyle="1" w:styleId="13">
    <w:name w:val="無間距1"/>
    <w:uiPriority w:val="1"/>
    <w:qFormat/>
    <w:pPr>
      <w:widowControl w:val="0"/>
    </w:pPr>
    <w:rPr>
      <w:kern w:val="2"/>
      <w:sz w:val="24"/>
      <w:szCs w:val="22"/>
    </w:rPr>
  </w:style>
  <w:style w:type="character" w:customStyle="1" w:styleId="14">
    <w:name w:val="預留位置文字1"/>
    <w:basedOn w:val="a0"/>
    <w:uiPriority w:val="99"/>
    <w:semiHidden/>
    <w:rPr>
      <w:color w:val="808080"/>
    </w:rPr>
  </w:style>
  <w:style w:type="character" w:customStyle="1" w:styleId="ab">
    <w:name w:val="章節附註文字 字元"/>
    <w:basedOn w:val="a0"/>
    <w:link w:val="aa"/>
    <w:uiPriority w:val="99"/>
    <w:semiHidden/>
    <w:rPr>
      <w:rFonts w:ascii="Times New Roman" w:eastAsia="SimSun" w:hAnsi="Times New Roman"/>
      <w:kern w:val="2"/>
      <w:sz w:val="24"/>
    </w:rPr>
  </w:style>
  <w:style w:type="character" w:customStyle="1" w:styleId="af3">
    <w:name w:val="註腳文字 字元"/>
    <w:basedOn w:val="a0"/>
    <w:link w:val="af2"/>
    <w:uiPriority w:val="99"/>
    <w:rPr>
      <w:rFonts w:ascii="Times New Roman" w:eastAsia="SimSun" w:hAnsi="Times New Roman"/>
      <w:kern w:val="2"/>
      <w:sz w:val="20"/>
      <w:szCs w:val="20"/>
    </w:rPr>
  </w:style>
  <w:style w:type="paragraph" w:customStyle="1" w:styleId="reader-word-layer">
    <w:name w:val="reader-word-layer"/>
    <w:basedOn w:val="a"/>
    <w:pPr>
      <w:widowControl/>
      <w:spacing w:before="100" w:beforeAutospacing="1" w:after="100" w:afterAutospacing="1"/>
    </w:pPr>
    <w:rPr>
      <w:rFonts w:eastAsia="Times New Roman" w:cs="Times New Roman"/>
      <w:kern w:val="0"/>
      <w:szCs w:val="24"/>
    </w:rPr>
  </w:style>
  <w:style w:type="paragraph" w:customStyle="1" w:styleId="15">
    <w:name w:val="目錄標題1"/>
    <w:basedOn w:val="1"/>
    <w:next w:val="a"/>
    <w:uiPriority w:val="39"/>
    <w:unhideWhenUsed/>
    <w:qFormat/>
    <w:pPr>
      <w:keepLines/>
      <w:widowControl/>
      <w:spacing w:before="480" w:line="276" w:lineRule="auto"/>
      <w:outlineLvl w:val="9"/>
    </w:pPr>
    <w:rPr>
      <w:color w:val="2E74B5" w:themeColor="accent1" w:themeShade="BF"/>
      <w:kern w:val="0"/>
      <w:szCs w:val="28"/>
    </w:rPr>
  </w:style>
  <w:style w:type="character" w:customStyle="1" w:styleId="a9">
    <w:name w:val="純文字 字元"/>
    <w:basedOn w:val="a0"/>
    <w:link w:val="a8"/>
    <w:rPr>
      <w:rFonts w:ascii="SimSun" w:eastAsia="SimSun" w:hAnsi="Courier New" w:cs="Times New Roman"/>
      <w:kern w:val="2"/>
      <w:sz w:val="21"/>
      <w:szCs w:val="20"/>
      <w:lang w:eastAsia="zh-CN"/>
    </w:rPr>
  </w:style>
  <w:style w:type="character" w:customStyle="1" w:styleId="16">
    <w:name w:val="書名1"/>
    <w:basedOn w:val="a0"/>
    <w:uiPriority w:val="33"/>
    <w:qFormat/>
    <w:rPr>
      <w:b/>
      <w:bCs/>
      <w:smallCaps/>
      <w:spacing w:val="5"/>
    </w:rPr>
  </w:style>
  <w:style w:type="character" w:customStyle="1" w:styleId="a6">
    <w:name w:val="註解文字 字元"/>
    <w:basedOn w:val="a0"/>
    <w:link w:val="a4"/>
    <w:uiPriority w:val="99"/>
    <w:rPr>
      <w:rFonts w:ascii="Times New Roman" w:eastAsia="SimSun" w:hAnsi="Times New Roman"/>
      <w:kern w:val="2"/>
      <w:sz w:val="24"/>
    </w:rPr>
  </w:style>
  <w:style w:type="character" w:customStyle="1" w:styleId="a5">
    <w:name w:val="註解主旨 字元"/>
    <w:basedOn w:val="a6"/>
    <w:link w:val="a3"/>
    <w:uiPriority w:val="99"/>
    <w:semiHidden/>
    <w:rPr>
      <w:rFonts w:ascii="Times New Roman" w:eastAsia="SimSun" w:hAnsi="Times New Roman"/>
      <w:b/>
      <w:bCs/>
      <w:kern w:val="2"/>
      <w:sz w:val="24"/>
    </w:rPr>
  </w:style>
  <w:style w:type="paragraph" w:customStyle="1" w:styleId="Style1">
    <w:name w:val="Style1"/>
    <w:basedOn w:val="a"/>
    <w:next w:val="2"/>
    <w:link w:val="Style1Char"/>
    <w:qFormat/>
    <w:pPr>
      <w:spacing w:beforeLines="50" w:before="180" w:afterLines="50" w:after="180"/>
      <w:ind w:firstLineChars="0" w:firstLine="0"/>
      <w:jc w:val="left"/>
      <w:outlineLvl w:val="1"/>
    </w:pPr>
    <w:rPr>
      <w:rFonts w:ascii="SimHei" w:eastAsia="SimHei" w:hAnsi="SimSun" w:cs="Times New Roman"/>
      <w:b/>
      <w:sz w:val="30"/>
      <w:szCs w:val="30"/>
      <w:shd w:val="clear" w:color="auto" w:fill="FFFFFF"/>
      <w:lang w:val="zh-CN" w:eastAsia="zh-CN"/>
    </w:rPr>
  </w:style>
  <w:style w:type="character" w:customStyle="1" w:styleId="Style1Char">
    <w:name w:val="Style1 Char"/>
    <w:link w:val="Style1"/>
    <w:rPr>
      <w:rFonts w:ascii="SimHei" w:eastAsia="SimHei" w:hAnsi="SimSun" w:cs="Times New Roman"/>
      <w:b/>
      <w:kern w:val="2"/>
      <w:sz w:val="30"/>
      <w:szCs w:val="3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ecd.org/pisa/keyfindings/pisa-2012-results-volume-I.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200" b="1" i="0" u="none" strike="noStrike" kern="1200" baseline="0">
                <a:solidFill>
                  <a:sysClr val="windowText" lastClr="000000"/>
                </a:solidFill>
                <a:latin typeface="+mn-lt"/>
                <a:ea typeface="+mn-ea"/>
                <a:cs typeface="+mn-cs"/>
              </a:rPr>
              <a:t>中国知网</a:t>
            </a:r>
            <a:r>
              <a:rPr lang="en-US" altLang="zh-TW" sz="1200" b="1" i="0" u="none" strike="noStrike" kern="1200" baseline="0">
                <a:solidFill>
                  <a:sysClr val="windowText" lastClr="000000"/>
                </a:solidFill>
                <a:latin typeface="+mn-lt"/>
                <a:ea typeface="+mn-ea"/>
                <a:cs typeface="+mn-cs"/>
              </a:rPr>
              <a:t>"</a:t>
            </a:r>
            <a:r>
              <a:rPr lang="zh-CN" altLang="en-US" sz="1200" b="1" i="0" u="none" strike="noStrike" kern="1200" baseline="0">
                <a:solidFill>
                  <a:sysClr val="windowText" lastClr="000000"/>
                </a:solidFill>
                <a:latin typeface="+mn-lt"/>
                <a:ea typeface="+mn-ea"/>
                <a:cs typeface="+mn-cs"/>
              </a:rPr>
              <a:t>阅读推广</a:t>
            </a:r>
            <a:r>
              <a:rPr lang="en-US" altLang="zh-TW" sz="1200" b="1" i="0" u="none" strike="noStrike" kern="1200" baseline="0">
                <a:solidFill>
                  <a:sysClr val="windowText" lastClr="000000"/>
                </a:solidFill>
                <a:latin typeface="+mn-lt"/>
                <a:ea typeface="+mn-ea"/>
                <a:cs typeface="+mn-cs"/>
              </a:rPr>
              <a:t>"</a:t>
            </a:r>
            <a:r>
              <a:rPr lang="zh-CN" altLang="en-US" sz="1200" b="1" i="0" u="none" strike="noStrike" kern="1200" baseline="0">
                <a:solidFill>
                  <a:sysClr val="windowText" lastClr="000000"/>
                </a:solidFill>
                <a:latin typeface="+mn-lt"/>
                <a:ea typeface="+mn-ea"/>
                <a:cs typeface="+mn-cs"/>
              </a:rPr>
              <a:t>博硕士论文数量</a:t>
            </a:r>
            <a:endParaRPr lang="en-US" altLang="zh-TW" sz="1200"/>
          </a:p>
        </c:rich>
      </c:tx>
      <c:overlay val="0"/>
    </c:title>
    <c:autoTitleDeleted val="0"/>
    <c:plotArea>
      <c:layout/>
      <c:lineChart>
        <c:grouping val="standard"/>
        <c:varyColors val="0"/>
        <c:ser>
          <c:idx val="0"/>
          <c:order val="0"/>
          <c:tx>
            <c:strRef>
              <c:f>工作表1!$B$1</c:f>
              <c:strCache>
                <c:ptCount val="1"/>
                <c:pt idx="0">
                  <c:v>单位(篇)</c:v>
                </c:pt>
              </c:strCache>
            </c:strRef>
          </c:tx>
          <c:marker>
            <c:symbol val="none"/>
          </c:marker>
          <c:cat>
            <c:numRef>
              <c:f>工作表1!$A$2:$A$8</c:f>
              <c:numCache>
                <c:formatCode>General</c:formatCode>
                <c:ptCount val="7"/>
                <c:pt idx="0">
                  <c:v>2006</c:v>
                </c:pt>
                <c:pt idx="1">
                  <c:v>2009</c:v>
                </c:pt>
                <c:pt idx="2">
                  <c:v>2010</c:v>
                </c:pt>
                <c:pt idx="3">
                  <c:v>2011</c:v>
                </c:pt>
                <c:pt idx="4">
                  <c:v>2012</c:v>
                </c:pt>
                <c:pt idx="5">
                  <c:v>2013</c:v>
                </c:pt>
                <c:pt idx="6">
                  <c:v>2014</c:v>
                </c:pt>
              </c:numCache>
            </c:numRef>
          </c:cat>
          <c:val>
            <c:numRef>
              <c:f>工作表1!$B$2:$B$8</c:f>
              <c:numCache>
                <c:formatCode>General</c:formatCode>
                <c:ptCount val="7"/>
                <c:pt idx="0">
                  <c:v>1</c:v>
                </c:pt>
                <c:pt idx="1">
                  <c:v>1</c:v>
                </c:pt>
                <c:pt idx="2">
                  <c:v>3</c:v>
                </c:pt>
                <c:pt idx="3">
                  <c:v>5</c:v>
                </c:pt>
                <c:pt idx="4">
                  <c:v>6</c:v>
                </c:pt>
                <c:pt idx="5">
                  <c:v>13</c:v>
                </c:pt>
                <c:pt idx="6">
                  <c:v>13</c:v>
                </c:pt>
              </c:numCache>
            </c:numRef>
          </c:val>
          <c:smooth val="0"/>
        </c:ser>
        <c:dLbls>
          <c:showLegendKey val="0"/>
          <c:showVal val="0"/>
          <c:showCatName val="0"/>
          <c:showSerName val="0"/>
          <c:showPercent val="0"/>
          <c:showBubbleSize val="0"/>
        </c:dLbls>
        <c:smooth val="0"/>
        <c:axId val="936203352"/>
        <c:axId val="936203744"/>
      </c:lineChart>
      <c:catAx>
        <c:axId val="93620335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TW"/>
          </a:p>
        </c:txPr>
        <c:crossAx val="936203744"/>
        <c:crosses val="autoZero"/>
        <c:auto val="1"/>
        <c:lblAlgn val="ctr"/>
        <c:lblOffset val="100"/>
        <c:noMultiLvlLbl val="0"/>
      </c:catAx>
      <c:valAx>
        <c:axId val="93620374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TW"/>
          </a:p>
        </c:txPr>
        <c:crossAx val="936203352"/>
        <c:crosses val="autoZero"/>
        <c:crossBetween val="between"/>
      </c:valAx>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TW"/>
        </a:p>
      </c:txPr>
    </c:legend>
    <c:plotVisOnly val="1"/>
    <c:dispBlanksAs val="gap"/>
    <c:showDLblsOverMax val="0"/>
  </c:chart>
  <c:txPr>
    <a:bodyPr/>
    <a:lstStyle/>
    <a:p>
      <a:pPr>
        <a:defRPr lang="zh-CN"/>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HK" sz="1800" b="1" i="0" u="none" strike="noStrike" kern="1200" baseline="0">
                <a:solidFill>
                  <a:schemeClr val="tx1"/>
                </a:solidFill>
                <a:latin typeface="+mn-lt"/>
                <a:ea typeface="+mn-ea"/>
                <a:cs typeface="+mn-cs"/>
              </a:defRPr>
            </a:pPr>
            <a:r>
              <a:rPr lang="zh-CN" altLang="zh-HK" sz="1200" b="1" i="0" u="none" strike="noStrike" kern="1200" baseline="0">
                <a:solidFill>
                  <a:sysClr val="windowText" lastClr="000000"/>
                </a:solidFill>
                <a:effectLst/>
                <a:latin typeface="+mn-lt"/>
                <a:ea typeface="+mn-ea"/>
                <a:cs typeface="+mn-cs"/>
              </a:rPr>
              <a:t>中國知網</a:t>
            </a:r>
            <a:r>
              <a:rPr lang="en-US" altLang="zh-HK" sz="1200" b="1" i="0" u="none" strike="noStrike" kern="1200" baseline="0">
                <a:solidFill>
                  <a:sysClr val="windowText" lastClr="000000"/>
                </a:solidFill>
                <a:effectLst/>
                <a:latin typeface="+mn-lt"/>
                <a:ea typeface="+mn-ea"/>
                <a:cs typeface="+mn-cs"/>
              </a:rPr>
              <a:t>"</a:t>
            </a:r>
            <a:r>
              <a:rPr lang="zh-CN" altLang="zh-HK" sz="1200" b="1" i="0" u="none" strike="noStrike" kern="1200" baseline="0">
                <a:solidFill>
                  <a:sysClr val="windowText" lastClr="000000"/>
                </a:solidFill>
                <a:effectLst/>
                <a:latin typeface="+mn-lt"/>
                <a:ea typeface="+mn-ea"/>
                <a:cs typeface="+mn-cs"/>
              </a:rPr>
              <a:t>閱讀推廣</a:t>
            </a:r>
            <a:r>
              <a:rPr lang="en-US" altLang="zh-HK" sz="1200" b="1" i="0" u="none" strike="noStrike" kern="1200" baseline="0">
                <a:solidFill>
                  <a:sysClr val="windowText" lastClr="000000"/>
                </a:solidFill>
                <a:effectLst/>
                <a:latin typeface="+mn-lt"/>
                <a:ea typeface="+mn-ea"/>
                <a:cs typeface="+mn-cs"/>
              </a:rPr>
              <a:t>"</a:t>
            </a:r>
            <a:r>
              <a:rPr lang="zh-CN" altLang="zh-HK" sz="1200" b="1" i="0" u="none" strike="noStrike" kern="1200" baseline="0">
                <a:solidFill>
                  <a:sysClr val="windowText" lastClr="000000"/>
                </a:solidFill>
                <a:effectLst/>
                <a:latin typeface="+mn-lt"/>
                <a:ea typeface="+mn-ea"/>
                <a:cs typeface="+mn-cs"/>
              </a:rPr>
              <a:t>會議數量</a:t>
            </a:r>
            <a:endParaRPr lang="zh-HK" altLang="zh-HK" sz="1200">
              <a:effectLst/>
            </a:endParaRPr>
          </a:p>
        </c:rich>
      </c:tx>
      <c:overlay val="0"/>
    </c:title>
    <c:autoTitleDeleted val="0"/>
    <c:plotArea>
      <c:layout/>
      <c:lineChart>
        <c:grouping val="standard"/>
        <c:varyColors val="0"/>
        <c:ser>
          <c:idx val="0"/>
          <c:order val="0"/>
          <c:tx>
            <c:strRef>
              <c:f>工作表1!$B$1</c:f>
              <c:strCache>
                <c:ptCount val="1"/>
                <c:pt idx="0">
                  <c:v>单位(篇)</c:v>
                </c:pt>
              </c:strCache>
            </c:strRef>
          </c:tx>
          <c:marker>
            <c:symbol val="none"/>
          </c:marker>
          <c:cat>
            <c:numRef>
              <c:f>工作表1!$A$2:$A$6</c:f>
              <c:numCache>
                <c:formatCode>General</c:formatCode>
                <c:ptCount val="5"/>
                <c:pt idx="0">
                  <c:v>2008</c:v>
                </c:pt>
                <c:pt idx="1">
                  <c:v>2011</c:v>
                </c:pt>
                <c:pt idx="2">
                  <c:v>2012</c:v>
                </c:pt>
                <c:pt idx="3">
                  <c:v>2013</c:v>
                </c:pt>
                <c:pt idx="4">
                  <c:v>2014</c:v>
                </c:pt>
              </c:numCache>
            </c:numRef>
          </c:cat>
          <c:val>
            <c:numRef>
              <c:f>工作表1!$B$2:$B$6</c:f>
              <c:numCache>
                <c:formatCode>General</c:formatCode>
                <c:ptCount val="5"/>
                <c:pt idx="0">
                  <c:v>1</c:v>
                </c:pt>
                <c:pt idx="1">
                  <c:v>2</c:v>
                </c:pt>
                <c:pt idx="2">
                  <c:v>6</c:v>
                </c:pt>
                <c:pt idx="3">
                  <c:v>13</c:v>
                </c:pt>
                <c:pt idx="4">
                  <c:v>15</c:v>
                </c:pt>
              </c:numCache>
            </c:numRef>
          </c:val>
          <c:smooth val="0"/>
        </c:ser>
        <c:dLbls>
          <c:showLegendKey val="0"/>
          <c:showVal val="0"/>
          <c:showCatName val="0"/>
          <c:showSerName val="0"/>
          <c:showPercent val="0"/>
          <c:showBubbleSize val="0"/>
        </c:dLbls>
        <c:smooth val="0"/>
        <c:axId val="936204920"/>
        <c:axId val="724184936"/>
      </c:lineChart>
      <c:catAx>
        <c:axId val="93620492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crossAx val="724184936"/>
        <c:crosses val="autoZero"/>
        <c:auto val="1"/>
        <c:lblAlgn val="ctr"/>
        <c:lblOffset val="100"/>
        <c:noMultiLvlLbl val="0"/>
      </c:catAx>
      <c:valAx>
        <c:axId val="7241849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crossAx val="936204920"/>
        <c:crosses val="autoZero"/>
        <c:crossBetween val="between"/>
      </c:valAx>
    </c:plotArea>
    <c:legend>
      <c:legendPos val="r"/>
      <c:overlay val="0"/>
      <c:txPr>
        <a:bodyPr rot="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legend>
    <c:plotVisOnly val="1"/>
    <c:dispBlanksAs val="gap"/>
    <c:showDLblsOverMax val="0"/>
  </c:chart>
  <c:spPr>
    <a:noFill/>
  </c:spPr>
  <c:txPr>
    <a:bodyPr/>
    <a:lstStyle/>
    <a:p>
      <a:pPr>
        <a:defRPr lang="zh-CN"/>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HK" sz="1800" b="1" i="0" u="none" strike="noStrike" kern="1200" baseline="0">
                <a:solidFill>
                  <a:schemeClr val="tx1"/>
                </a:solidFill>
                <a:latin typeface="+mn-lt"/>
                <a:ea typeface="+mn-ea"/>
                <a:cs typeface="+mn-cs"/>
              </a:defRPr>
            </a:pPr>
            <a:r>
              <a:rPr lang="zh-CN" altLang="zh-HK" sz="1200" b="1" i="0" u="none" strike="noStrike" kern="1200" baseline="0">
                <a:solidFill>
                  <a:sysClr val="windowText" lastClr="000000"/>
                </a:solidFill>
                <a:effectLst/>
                <a:latin typeface="+mn-lt"/>
                <a:ea typeface="+mn-ea"/>
                <a:cs typeface="+mn-cs"/>
              </a:rPr>
              <a:t>中國知網</a:t>
            </a:r>
            <a:r>
              <a:rPr lang="en-US" altLang="zh-HK" sz="1200" b="1" i="0" u="none" strike="noStrike" kern="1200" baseline="0">
                <a:solidFill>
                  <a:sysClr val="windowText" lastClr="000000"/>
                </a:solidFill>
                <a:effectLst/>
                <a:latin typeface="+mn-lt"/>
                <a:ea typeface="+mn-ea"/>
                <a:cs typeface="+mn-cs"/>
              </a:rPr>
              <a:t>"</a:t>
            </a:r>
            <a:r>
              <a:rPr lang="zh-CN" altLang="zh-HK" sz="1200" b="1" i="0" u="none" strike="noStrike" kern="1200" baseline="0">
                <a:solidFill>
                  <a:sysClr val="windowText" lastClr="000000"/>
                </a:solidFill>
                <a:effectLst/>
                <a:latin typeface="+mn-lt"/>
                <a:ea typeface="+mn-ea"/>
                <a:cs typeface="+mn-cs"/>
              </a:rPr>
              <a:t>閱讀推廣</a:t>
            </a:r>
            <a:r>
              <a:rPr lang="en-US" altLang="zh-HK" sz="1200" b="1" i="0" u="none" strike="noStrike" kern="1200" baseline="0">
                <a:solidFill>
                  <a:sysClr val="windowText" lastClr="000000"/>
                </a:solidFill>
                <a:effectLst/>
                <a:latin typeface="+mn-lt"/>
                <a:ea typeface="+mn-ea"/>
                <a:cs typeface="+mn-cs"/>
              </a:rPr>
              <a:t>"</a:t>
            </a:r>
            <a:r>
              <a:rPr lang="zh-CN" altLang="zh-HK" sz="1200" b="1" i="0" u="none" strike="noStrike" kern="1200" baseline="0">
                <a:solidFill>
                  <a:sysClr val="windowText" lastClr="000000"/>
                </a:solidFill>
                <a:effectLst/>
                <a:latin typeface="+mn-lt"/>
                <a:ea typeface="+mn-ea"/>
                <a:cs typeface="+mn-cs"/>
              </a:rPr>
              <a:t>文獻數量</a:t>
            </a:r>
            <a:endParaRPr lang="zh-HK" altLang="zh-HK" sz="1200">
              <a:effectLst/>
            </a:endParaRPr>
          </a:p>
        </c:rich>
      </c:tx>
      <c:overlay val="0"/>
    </c:title>
    <c:autoTitleDeleted val="0"/>
    <c:plotArea>
      <c:layout/>
      <c:lineChart>
        <c:grouping val="standard"/>
        <c:varyColors val="0"/>
        <c:ser>
          <c:idx val="0"/>
          <c:order val="0"/>
          <c:tx>
            <c:strRef>
              <c:f>工作表1!$B$1</c:f>
              <c:strCache>
                <c:ptCount val="1"/>
                <c:pt idx="0">
                  <c:v>单位(篇)</c:v>
                </c:pt>
              </c:strCache>
            </c:strRef>
          </c:tx>
          <c:marker>
            <c:symbol val="none"/>
          </c:marker>
          <c:cat>
            <c:numRef>
              <c:f>工作表1!$A$2:$A$12</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2015.4</c:v>
                </c:pt>
              </c:numCache>
            </c:numRef>
          </c:cat>
          <c:val>
            <c:numRef>
              <c:f>工作表1!$B$2:$B$12</c:f>
              <c:numCache>
                <c:formatCode>General</c:formatCode>
                <c:ptCount val="11"/>
                <c:pt idx="0">
                  <c:v>2</c:v>
                </c:pt>
                <c:pt idx="1">
                  <c:v>11</c:v>
                </c:pt>
                <c:pt idx="2">
                  <c:v>14</c:v>
                </c:pt>
                <c:pt idx="3">
                  <c:v>25</c:v>
                </c:pt>
                <c:pt idx="4">
                  <c:v>42</c:v>
                </c:pt>
                <c:pt idx="5">
                  <c:v>77</c:v>
                </c:pt>
                <c:pt idx="6">
                  <c:v>179</c:v>
                </c:pt>
                <c:pt idx="7">
                  <c:v>274</c:v>
                </c:pt>
                <c:pt idx="8">
                  <c:v>525</c:v>
                </c:pt>
                <c:pt idx="9">
                  <c:v>777</c:v>
                </c:pt>
                <c:pt idx="10">
                  <c:v>135</c:v>
                </c:pt>
              </c:numCache>
            </c:numRef>
          </c:val>
          <c:smooth val="0"/>
        </c:ser>
        <c:dLbls>
          <c:showLegendKey val="0"/>
          <c:showVal val="0"/>
          <c:showCatName val="0"/>
          <c:showSerName val="0"/>
          <c:showPercent val="0"/>
          <c:showBubbleSize val="0"/>
        </c:dLbls>
        <c:smooth val="0"/>
        <c:axId val="945401712"/>
        <c:axId val="945402104"/>
      </c:lineChart>
      <c:catAx>
        <c:axId val="94540171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crossAx val="945402104"/>
        <c:crosses val="autoZero"/>
        <c:auto val="1"/>
        <c:lblAlgn val="ctr"/>
        <c:lblOffset val="100"/>
        <c:noMultiLvlLbl val="0"/>
      </c:catAx>
      <c:valAx>
        <c:axId val="9454021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crossAx val="945401712"/>
        <c:crosses val="autoZero"/>
        <c:crossBetween val="between"/>
      </c:valAx>
    </c:plotArea>
    <c:legend>
      <c:legendPos val="r"/>
      <c:overlay val="0"/>
      <c:txPr>
        <a:bodyPr rot="0" spcFirstLastPara="0" vertOverflow="ellipsis" vert="horz" wrap="square" anchor="ctr" anchorCtr="1"/>
        <a:lstStyle/>
        <a:p>
          <a:pPr>
            <a:defRPr lang="zh-HK" sz="1000" b="0" i="0" u="none" strike="noStrike" kern="1200" baseline="0">
              <a:solidFill>
                <a:schemeClr val="tx1"/>
              </a:solidFill>
              <a:latin typeface="+mn-lt"/>
              <a:ea typeface="+mn-ea"/>
              <a:cs typeface="+mn-cs"/>
            </a:defRPr>
          </a:pPr>
          <a:endParaRPr lang="zh-TW"/>
        </a:p>
      </c:txPr>
    </c:legend>
    <c:plotVisOnly val="1"/>
    <c:dispBlanksAs val="gap"/>
    <c:showDLblsOverMax val="0"/>
  </c:chart>
  <c:txPr>
    <a:bodyPr/>
    <a:lstStyle/>
    <a:p>
      <a:pPr>
        <a:defRPr lang="zh-CN"/>
      </a:pPr>
      <a:endParaRPr lang="zh-TW"/>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0225A-243F-44E3-AB48-4C9C7DBE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4766</Words>
  <Characters>27167</Characters>
  <Application>Microsoft Office Word</Application>
  <DocSecurity>0</DocSecurity>
  <Lines>226</Lines>
  <Paragraphs>63</Paragraphs>
  <ScaleCrop>false</ScaleCrop>
  <Company>UM</Company>
  <LinksUpToDate>false</LinksUpToDate>
  <CharactersWithSpaces>31870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raymondw</dc:creator>
  <cp:lastModifiedBy>Wong Kwok Keung (Raymond)</cp:lastModifiedBy>
  <cp:revision>10</cp:revision>
  <dcterms:created xsi:type="dcterms:W3CDTF">2016-06-20T10:13:00Z</dcterms:created>
  <dcterms:modified xsi:type="dcterms:W3CDTF">2016-09-17T14:52:00Z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